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72F0C" w14:textId="77777777" w:rsidR="00A4293B" w:rsidRDefault="00A4293B" w:rsidP="00A4293B">
      <w:pPr>
        <w:pStyle w:val="RCNormal0"/>
        <w:jc w:val="left"/>
        <w:rPr>
          <w:b/>
        </w:rPr>
      </w:pPr>
      <w:r>
        <w:rPr>
          <w:b/>
        </w:rPr>
        <w:t xml:space="preserve">Company number: </w:t>
      </w:r>
      <w:r w:rsidRPr="0041651C">
        <w:rPr>
          <w:b/>
        </w:rPr>
        <w:t>8238969</w:t>
      </w:r>
    </w:p>
    <w:p w14:paraId="29C4E39C" w14:textId="77777777" w:rsidR="00A4293B" w:rsidRDefault="00A4293B" w:rsidP="00A4293B">
      <w:pPr>
        <w:pStyle w:val="RCNormal0"/>
        <w:jc w:val="left"/>
        <w:rPr>
          <w:b/>
        </w:rPr>
      </w:pPr>
      <w:r>
        <w:rPr>
          <w:b/>
        </w:rPr>
        <w:t>Charity number:</w:t>
      </w:r>
      <w:r w:rsidRPr="0041651C">
        <w:t xml:space="preserve"> </w:t>
      </w:r>
      <w:r w:rsidRPr="0041651C">
        <w:rPr>
          <w:b/>
        </w:rPr>
        <w:t>1150806</w:t>
      </w:r>
    </w:p>
    <w:p w14:paraId="015CA214" w14:textId="77777777" w:rsidR="00A4293B" w:rsidRDefault="00A4293B" w:rsidP="00A4293B">
      <w:pPr>
        <w:pStyle w:val="RCNormal0"/>
        <w:jc w:val="center"/>
        <w:rPr>
          <w:b/>
        </w:rPr>
      </w:pPr>
    </w:p>
    <w:p w14:paraId="59C29AE7" w14:textId="77777777" w:rsidR="00A4293B" w:rsidRDefault="00A4293B" w:rsidP="00A4293B">
      <w:pPr>
        <w:pStyle w:val="RCNormal0"/>
        <w:jc w:val="center"/>
        <w:rPr>
          <w:b/>
        </w:rPr>
      </w:pPr>
      <w:r>
        <w:rPr>
          <w:b/>
        </w:rPr>
        <w:t>CERTIFICATE OF PASSING</w:t>
      </w:r>
    </w:p>
    <w:p w14:paraId="19BD6E42" w14:textId="77777777" w:rsidR="00A4293B" w:rsidRDefault="00A4293B" w:rsidP="00A4293B">
      <w:pPr>
        <w:pStyle w:val="RCNormal0"/>
        <w:jc w:val="center"/>
        <w:rPr>
          <w:b/>
        </w:rPr>
      </w:pPr>
      <w:r>
        <w:rPr>
          <w:b/>
        </w:rPr>
        <w:t>Companies Act 2006</w:t>
      </w:r>
    </w:p>
    <w:p w14:paraId="133B8CDB" w14:textId="77777777" w:rsidR="00A4293B" w:rsidRDefault="00A4293B" w:rsidP="00A4293B">
      <w:pPr>
        <w:pStyle w:val="RCNormal0"/>
        <w:jc w:val="center"/>
        <w:rPr>
          <w:b/>
        </w:rPr>
      </w:pPr>
      <w:r>
        <w:rPr>
          <w:b/>
        </w:rPr>
        <w:t>Company Limited by Guarantee and not having a share capital</w:t>
      </w:r>
    </w:p>
    <w:p w14:paraId="6E976DD8" w14:textId="77777777" w:rsidR="00A4293B" w:rsidRDefault="00A4293B" w:rsidP="00A4293B">
      <w:pPr>
        <w:pStyle w:val="RCNormal0"/>
        <w:jc w:val="center"/>
        <w:rPr>
          <w:b/>
        </w:rPr>
      </w:pPr>
      <w:r>
        <w:rPr>
          <w:b/>
        </w:rPr>
        <w:t>Special Resolution of</w:t>
      </w:r>
    </w:p>
    <w:p w14:paraId="425DF1D4" w14:textId="77777777" w:rsidR="00A4293B" w:rsidRDefault="00A4293B" w:rsidP="00A4293B">
      <w:pPr>
        <w:pStyle w:val="RCNormal0"/>
        <w:jc w:val="center"/>
        <w:rPr>
          <w:b/>
        </w:rPr>
      </w:pPr>
      <w:r>
        <w:rPr>
          <w:b/>
        </w:rPr>
        <w:t>BRITISH PSYCHOTHERAPY FOUNDATION</w:t>
      </w:r>
    </w:p>
    <w:p w14:paraId="29131D52" w14:textId="77777777" w:rsidR="00A4293B" w:rsidRDefault="00A4293B" w:rsidP="00A4293B">
      <w:pPr>
        <w:pStyle w:val="RCNormal0"/>
        <w:jc w:val="center"/>
        <w:rPr>
          <w:b/>
        </w:rPr>
      </w:pPr>
      <w:r>
        <w:rPr>
          <w:b/>
        </w:rPr>
        <w:t>(the “Company”)</w:t>
      </w:r>
    </w:p>
    <w:p w14:paraId="5D589B51" w14:textId="77777777" w:rsidR="00A4293B" w:rsidRDefault="00A4293B" w:rsidP="00A4293B">
      <w:pPr>
        <w:pStyle w:val="RCNormal0"/>
        <w:rPr>
          <w:b/>
        </w:rPr>
      </w:pPr>
    </w:p>
    <w:p w14:paraId="2B4B6C09" w14:textId="77777777" w:rsidR="00A4293B" w:rsidRDefault="00A4293B" w:rsidP="00A4293B">
      <w:pPr>
        <w:pStyle w:val="RCNormal0"/>
        <w:rPr>
          <w:b/>
        </w:rPr>
      </w:pPr>
      <w:r w:rsidRPr="00177E60">
        <w:t xml:space="preserve">At </w:t>
      </w:r>
      <w:r>
        <w:t xml:space="preserve">the annual </w:t>
      </w:r>
      <w:r w:rsidRPr="00177E60">
        <w:t xml:space="preserve">general meeting of the Company held on Saturday </w:t>
      </w:r>
      <w:r>
        <w:t>31 May 2025</w:t>
      </w:r>
      <w:r w:rsidRPr="00177E60">
        <w:t xml:space="preserve"> at </w:t>
      </w:r>
      <w:r w:rsidRPr="00A4293B">
        <w:rPr>
          <w:rStyle w:val="st1"/>
          <w:color w:val="000000"/>
        </w:rPr>
        <w:t>37 Mapesbury Road, London NW2 4HJ</w:t>
      </w:r>
      <w:r w:rsidRPr="00A4293B">
        <w:rPr>
          <w:color w:val="000000"/>
        </w:rPr>
        <w:t xml:space="preserve"> a</w:t>
      </w:r>
      <w:r w:rsidRPr="00177E60">
        <w:t>t</w:t>
      </w:r>
      <w:r>
        <w:t xml:space="preserve"> </w:t>
      </w:r>
      <w:r w:rsidRPr="00066B14">
        <w:t>3.30pm</w:t>
      </w:r>
      <w:r>
        <w:rPr>
          <w:b/>
          <w:bCs/>
        </w:rPr>
        <w:t xml:space="preserve"> </w:t>
      </w:r>
      <w:r w:rsidRPr="00177E60">
        <w:t xml:space="preserve">the following </w:t>
      </w:r>
      <w:r>
        <w:t>was</w:t>
      </w:r>
      <w:r w:rsidRPr="00177E60">
        <w:t xml:space="preserve"> passed by the member</w:t>
      </w:r>
      <w:r>
        <w:t>s</w:t>
      </w:r>
      <w:r w:rsidRPr="00177E60">
        <w:t xml:space="preserve"> as </w:t>
      </w:r>
      <w:r>
        <w:t xml:space="preserve">a </w:t>
      </w:r>
      <w:r w:rsidRPr="00177E60">
        <w:t>special resolution:</w:t>
      </w:r>
    </w:p>
    <w:p w14:paraId="077C678B" w14:textId="77777777" w:rsidR="00A4293B" w:rsidRDefault="00A4293B" w:rsidP="00A4293B">
      <w:pPr>
        <w:pStyle w:val="RCNormal0"/>
      </w:pPr>
    </w:p>
    <w:p w14:paraId="4A9D03E8" w14:textId="77777777" w:rsidR="00A4293B" w:rsidRDefault="00A4293B" w:rsidP="00A4293B">
      <w:pPr>
        <w:pStyle w:val="RCNormal0"/>
        <w:rPr>
          <w:b/>
        </w:rPr>
      </w:pPr>
      <w:r>
        <w:rPr>
          <w:b/>
        </w:rPr>
        <w:t>SPECIAL RESOLUTION</w:t>
      </w:r>
    </w:p>
    <w:p w14:paraId="04ABAEE8" w14:textId="77777777" w:rsidR="00A4293B" w:rsidRDefault="00A4293B" w:rsidP="00A4293B">
      <w:pPr>
        <w:pStyle w:val="RCSty21"/>
        <w:ind w:left="0" w:firstLine="0"/>
      </w:pPr>
      <w:r>
        <w:t xml:space="preserve">That the current Articles of Association of British Psychotherapy Foundation (dated 20 July 2019) be deleted and be replaced by the Articles of Association in the </w:t>
      </w:r>
      <w:r>
        <w:rPr>
          <w:lang w:bidi="en-US"/>
        </w:rPr>
        <w:t>document marked “A”.</w:t>
      </w:r>
    </w:p>
    <w:p w14:paraId="4961A2AB" w14:textId="77777777" w:rsidR="00A4293B" w:rsidRDefault="00A4293B" w:rsidP="00A4293B">
      <w:pPr>
        <w:tabs>
          <w:tab w:val="left" w:pos="0"/>
          <w:tab w:val="left" w:pos="2160"/>
          <w:tab w:val="left" w:pos="2880"/>
          <w:tab w:val="left" w:pos="3600"/>
          <w:tab w:val="left" w:pos="4320"/>
        </w:tabs>
        <w:spacing w:after="240"/>
        <w:jc w:val="both"/>
        <w:rPr>
          <w:rFonts w:ascii="Arial" w:hAnsi="Arial" w:cs="Arial"/>
        </w:rPr>
      </w:pPr>
    </w:p>
    <w:p w14:paraId="41AA504A" w14:textId="77777777" w:rsidR="00A4293B" w:rsidRDefault="00A4293B" w:rsidP="00A4293B">
      <w:pPr>
        <w:tabs>
          <w:tab w:val="left" w:pos="0"/>
          <w:tab w:val="left" w:pos="2160"/>
          <w:tab w:val="left" w:pos="2880"/>
          <w:tab w:val="left" w:pos="3600"/>
          <w:tab w:val="left" w:pos="4320"/>
        </w:tabs>
        <w:spacing w:after="240"/>
        <w:jc w:val="both"/>
        <w:rPr>
          <w:rFonts w:ascii="Arial" w:hAnsi="Arial" w:cs="Arial"/>
        </w:rPr>
      </w:pPr>
      <w:r>
        <w:rPr>
          <w:rFonts w:ascii="Arial" w:hAnsi="Arial" w:cs="Arial"/>
        </w:rPr>
        <w:t>The above special resolution was duly passed.</w:t>
      </w:r>
    </w:p>
    <w:p w14:paraId="3DD6FC60" w14:textId="77777777" w:rsidR="00A4293B" w:rsidRDefault="00A4293B" w:rsidP="00A4293B">
      <w:pPr>
        <w:tabs>
          <w:tab w:val="left" w:pos="0"/>
          <w:tab w:val="left" w:pos="2160"/>
          <w:tab w:val="left" w:pos="2880"/>
          <w:tab w:val="left" w:pos="3600"/>
          <w:tab w:val="left" w:pos="4320"/>
        </w:tabs>
        <w:spacing w:after="240"/>
        <w:jc w:val="both"/>
        <w:rPr>
          <w:rFonts w:ascii="Arial" w:hAnsi="Arial" w:cs="Arial"/>
        </w:rPr>
      </w:pPr>
    </w:p>
    <w:p w14:paraId="7B9CD260" w14:textId="7A2481C1" w:rsidR="00A4293B" w:rsidRDefault="0047504C" w:rsidP="00A4293B">
      <w:pPr>
        <w:tabs>
          <w:tab w:val="left" w:pos="0"/>
          <w:tab w:val="left" w:pos="2160"/>
          <w:tab w:val="left" w:pos="2880"/>
          <w:tab w:val="left" w:pos="3600"/>
          <w:tab w:val="left" w:pos="4320"/>
        </w:tabs>
        <w:spacing w:after="240"/>
        <w:jc w:val="both"/>
        <w:rPr>
          <w:rFonts w:ascii="Arial" w:hAnsi="Arial" w:cs="Arial"/>
        </w:rPr>
      </w:pPr>
      <w:r w:rsidRPr="00A4293B">
        <w:rPr>
          <w:rFonts w:ascii="Arial" w:hAnsi="Arial" w:cs="Arial"/>
          <w:noProof/>
        </w:rPr>
        <w:drawing>
          <wp:inline distT="0" distB="0" distL="0" distR="0" wp14:anchorId="204C5291" wp14:editId="4AA6C01A">
            <wp:extent cx="1749425" cy="375285"/>
            <wp:effectExtent l="0" t="0" r="0" b="0"/>
            <wp:docPr id="1"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signatur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9425" cy="375285"/>
                    </a:xfrm>
                    <a:prstGeom prst="rect">
                      <a:avLst/>
                    </a:prstGeom>
                    <a:noFill/>
                    <a:ln>
                      <a:noFill/>
                    </a:ln>
                  </pic:spPr>
                </pic:pic>
              </a:graphicData>
            </a:graphic>
          </wp:inline>
        </w:drawing>
      </w:r>
      <w:r w:rsidR="00A4293B">
        <w:rPr>
          <w:rFonts w:ascii="Arial" w:hAnsi="Arial" w:cs="Arial"/>
        </w:rPr>
        <w:tab/>
      </w:r>
      <w:r w:rsidR="00A4293B">
        <w:rPr>
          <w:rFonts w:ascii="Arial" w:hAnsi="Arial" w:cs="Arial"/>
        </w:rPr>
        <w:tab/>
      </w:r>
      <w:r w:rsidR="00A4293B">
        <w:rPr>
          <w:rFonts w:ascii="Arial" w:hAnsi="Arial" w:cs="Arial"/>
        </w:rPr>
        <w:tab/>
      </w:r>
      <w:r w:rsidR="00A4293B">
        <w:rPr>
          <w:rFonts w:ascii="Arial" w:hAnsi="Arial" w:cs="Arial"/>
        </w:rPr>
        <w:tab/>
        <w:t>Date:</w:t>
      </w:r>
      <w:r w:rsidR="00A4293B">
        <w:rPr>
          <w:rFonts w:ascii="Arial" w:hAnsi="Arial" w:cs="Arial"/>
        </w:rPr>
        <w:tab/>
        <w:t>31</w:t>
      </w:r>
      <w:r w:rsidR="00A4293B" w:rsidRPr="00B204DA">
        <w:rPr>
          <w:rFonts w:ascii="Arial" w:hAnsi="Arial" w:cs="Arial"/>
          <w:vertAlign w:val="superscript"/>
        </w:rPr>
        <w:t>st</w:t>
      </w:r>
      <w:r w:rsidR="00A4293B">
        <w:rPr>
          <w:rFonts w:ascii="Arial" w:hAnsi="Arial" w:cs="Arial"/>
        </w:rPr>
        <w:t xml:space="preserve"> May 2025</w:t>
      </w:r>
    </w:p>
    <w:p w14:paraId="4A3FB578" w14:textId="77777777" w:rsidR="00A4293B" w:rsidRDefault="00A4293B" w:rsidP="00A4293B">
      <w:pPr>
        <w:tabs>
          <w:tab w:val="left" w:pos="0"/>
          <w:tab w:val="left" w:pos="2160"/>
          <w:tab w:val="left" w:pos="2880"/>
          <w:tab w:val="left" w:pos="3600"/>
          <w:tab w:val="left" w:pos="4320"/>
        </w:tabs>
        <w:spacing w:after="240"/>
        <w:jc w:val="both"/>
        <w:rPr>
          <w:rFonts w:ascii="Arial" w:hAnsi="Arial" w:cs="Arial"/>
        </w:rPr>
      </w:pPr>
      <w:r>
        <w:rPr>
          <w:rFonts w:ascii="Arial" w:hAnsi="Arial" w:cs="Arial"/>
        </w:rPr>
        <w:t xml:space="preserve">Chair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9219B88" w14:textId="77777777" w:rsidR="00A4293B" w:rsidRDefault="00A4293B" w:rsidP="00A4293B">
      <w:pPr>
        <w:tabs>
          <w:tab w:val="left" w:pos="0"/>
          <w:tab w:val="left" w:pos="2160"/>
          <w:tab w:val="left" w:pos="2880"/>
          <w:tab w:val="left" w:pos="3600"/>
          <w:tab w:val="left" w:pos="4320"/>
        </w:tabs>
        <w:spacing w:after="240"/>
        <w:jc w:val="both"/>
        <w:rPr>
          <w:rFonts w:ascii="Arial" w:hAnsi="Arial" w:cs="Arial"/>
        </w:rPr>
      </w:pPr>
    </w:p>
    <w:p w14:paraId="69586933" w14:textId="77777777" w:rsidR="00A4293B" w:rsidRPr="00177E60" w:rsidRDefault="00A4293B" w:rsidP="00A4293B">
      <w:pPr>
        <w:tabs>
          <w:tab w:val="left" w:pos="0"/>
          <w:tab w:val="left" w:pos="2160"/>
          <w:tab w:val="left" w:pos="2880"/>
          <w:tab w:val="left" w:pos="3600"/>
          <w:tab w:val="left" w:pos="4320"/>
        </w:tabs>
        <w:spacing w:after="240"/>
        <w:jc w:val="both"/>
        <w:rPr>
          <w:rFonts w:ascii="Arial" w:hAnsi="Arial" w:cs="Arial"/>
        </w:rPr>
      </w:pPr>
    </w:p>
    <w:p w14:paraId="7FC8BD96" w14:textId="77777777" w:rsidR="00A4293B" w:rsidRPr="00F0611E" w:rsidRDefault="00A4293B" w:rsidP="00A4293B">
      <w:pPr>
        <w:tabs>
          <w:tab w:val="left" w:pos="0"/>
          <w:tab w:val="left" w:pos="2160"/>
          <w:tab w:val="left" w:pos="2880"/>
          <w:tab w:val="left" w:pos="3600"/>
          <w:tab w:val="left" w:pos="4320"/>
        </w:tabs>
        <w:spacing w:after="240"/>
        <w:jc w:val="both"/>
      </w:pPr>
    </w:p>
    <w:p w14:paraId="78ABBA7C" w14:textId="77777777" w:rsidR="00A4293B" w:rsidRDefault="00A4293B">
      <w:pPr>
        <w:pStyle w:val="Heading2"/>
        <w:jc w:val="center"/>
        <w:rPr>
          <w:rFonts w:ascii="Arial" w:hAnsi="Arial"/>
          <w:sz w:val="22"/>
        </w:rPr>
      </w:pPr>
    </w:p>
    <w:p w14:paraId="7F086BB1" w14:textId="77777777" w:rsidR="00A4293B" w:rsidRDefault="00A4293B" w:rsidP="00A4293B"/>
    <w:p w14:paraId="1CB93D1E" w14:textId="77777777" w:rsidR="00A4293B" w:rsidRDefault="00A4293B" w:rsidP="00A4293B"/>
    <w:p w14:paraId="521A99B5" w14:textId="77777777" w:rsidR="00A4293B" w:rsidRDefault="00A4293B" w:rsidP="00A4293B"/>
    <w:p w14:paraId="2C2C341D" w14:textId="77777777" w:rsidR="00A4293B" w:rsidRDefault="00A4293B" w:rsidP="00A4293B"/>
    <w:p w14:paraId="17641AA4" w14:textId="77777777" w:rsidR="00A4293B" w:rsidRDefault="00A4293B" w:rsidP="00A4293B"/>
    <w:p w14:paraId="2C978C9E" w14:textId="77777777" w:rsidR="00A4293B" w:rsidRDefault="00A4293B" w:rsidP="00A4293B"/>
    <w:p w14:paraId="3D47E6A0" w14:textId="77777777" w:rsidR="00A4293B" w:rsidRPr="00A4293B" w:rsidRDefault="00A4293B" w:rsidP="00A4293B"/>
    <w:p w14:paraId="729836C9" w14:textId="77777777" w:rsidR="00A4293B" w:rsidRDefault="00A4293B">
      <w:pPr>
        <w:pStyle w:val="Heading2"/>
        <w:jc w:val="center"/>
        <w:rPr>
          <w:rFonts w:ascii="Arial" w:hAnsi="Arial"/>
          <w:sz w:val="22"/>
        </w:rPr>
      </w:pPr>
    </w:p>
    <w:p w14:paraId="743EB2E7" w14:textId="6F1E25AC" w:rsidR="00A76CDF" w:rsidRPr="003B339E" w:rsidRDefault="00A76CDF">
      <w:pPr>
        <w:pStyle w:val="Heading2"/>
        <w:jc w:val="center"/>
        <w:rPr>
          <w:rFonts w:ascii="Arial" w:hAnsi="Arial"/>
          <w:sz w:val="22"/>
        </w:rPr>
      </w:pPr>
      <w:r w:rsidRPr="003B339E">
        <w:rPr>
          <w:rFonts w:ascii="Arial" w:hAnsi="Arial"/>
          <w:sz w:val="22"/>
        </w:rPr>
        <w:lastRenderedPageBreak/>
        <w:t>Document A</w:t>
      </w:r>
    </w:p>
    <w:p w14:paraId="24624C78" w14:textId="77777777" w:rsidR="003B339E" w:rsidRDefault="003B339E">
      <w:pPr>
        <w:pStyle w:val="Heading2"/>
        <w:jc w:val="center"/>
        <w:rPr>
          <w:rFonts w:ascii="Arial" w:hAnsi="Arial"/>
          <w:sz w:val="22"/>
        </w:rPr>
      </w:pPr>
    </w:p>
    <w:p w14:paraId="6A1C5781" w14:textId="77777777" w:rsidR="00E208A2" w:rsidRDefault="00E208A2">
      <w:pPr>
        <w:pStyle w:val="Heading2"/>
        <w:jc w:val="center"/>
        <w:rPr>
          <w:rFonts w:ascii="Arial" w:hAnsi="Arial"/>
          <w:sz w:val="22"/>
        </w:rPr>
      </w:pPr>
      <w:r>
        <w:rPr>
          <w:rFonts w:ascii="Arial" w:hAnsi="Arial"/>
          <w:sz w:val="22"/>
        </w:rPr>
        <w:t>ARTICLES OF ASSOCIATION</w:t>
      </w:r>
    </w:p>
    <w:p w14:paraId="5C55EDBE" w14:textId="77777777" w:rsidR="00E208A2" w:rsidRDefault="00E208A2">
      <w:pPr>
        <w:pStyle w:val="Heading2"/>
        <w:jc w:val="center"/>
        <w:rPr>
          <w:rFonts w:ascii="Arial" w:hAnsi="Arial"/>
          <w:sz w:val="22"/>
        </w:rPr>
      </w:pPr>
    </w:p>
    <w:p w14:paraId="678E71DB" w14:textId="77777777" w:rsidR="00E208A2" w:rsidRDefault="00E208A2">
      <w:pPr>
        <w:widowControl w:val="0"/>
        <w:spacing w:line="300" w:lineRule="atLeast"/>
        <w:ind w:left="720" w:hanging="720"/>
        <w:jc w:val="center"/>
        <w:rPr>
          <w:rFonts w:ascii="Arial" w:hAnsi="Arial"/>
          <w:b/>
          <w:snapToGrid w:val="0"/>
        </w:rPr>
      </w:pPr>
    </w:p>
    <w:p w14:paraId="5EB2C49C" w14:textId="77777777" w:rsidR="00E208A2" w:rsidRPr="009C1EF0" w:rsidRDefault="00E208A2">
      <w:pPr>
        <w:widowControl w:val="0"/>
        <w:spacing w:line="300" w:lineRule="atLeast"/>
        <w:ind w:left="720" w:hanging="720"/>
        <w:jc w:val="center"/>
        <w:rPr>
          <w:rFonts w:ascii="Arial" w:hAnsi="Arial"/>
          <w:b/>
          <w:snapToGrid w:val="0"/>
          <w:sz w:val="22"/>
          <w:szCs w:val="22"/>
        </w:rPr>
      </w:pPr>
      <w:r w:rsidRPr="009C1EF0">
        <w:rPr>
          <w:rFonts w:ascii="Arial" w:hAnsi="Arial"/>
          <w:b/>
          <w:snapToGrid w:val="0"/>
          <w:sz w:val="22"/>
          <w:szCs w:val="22"/>
        </w:rPr>
        <w:t>OF</w:t>
      </w:r>
    </w:p>
    <w:p w14:paraId="0B2D7DA6" w14:textId="77777777" w:rsidR="00E208A2" w:rsidRDefault="00E208A2">
      <w:pPr>
        <w:widowControl w:val="0"/>
        <w:spacing w:line="300" w:lineRule="atLeast"/>
        <w:ind w:left="720" w:hanging="720"/>
        <w:jc w:val="center"/>
        <w:rPr>
          <w:rFonts w:ascii="Arial" w:hAnsi="Arial"/>
          <w:b/>
          <w:snapToGrid w:val="0"/>
        </w:rPr>
      </w:pPr>
    </w:p>
    <w:p w14:paraId="6B3A0F23" w14:textId="77777777" w:rsidR="00E208A2" w:rsidRDefault="00E208A2">
      <w:pPr>
        <w:widowControl w:val="0"/>
        <w:spacing w:line="300" w:lineRule="atLeast"/>
        <w:ind w:left="720" w:hanging="720"/>
        <w:jc w:val="center"/>
        <w:rPr>
          <w:rFonts w:ascii="Arial" w:hAnsi="Arial"/>
          <w:b/>
          <w:snapToGrid w:val="0"/>
        </w:rPr>
      </w:pPr>
    </w:p>
    <w:p w14:paraId="2D6396A5" w14:textId="77777777" w:rsidR="00E208A2" w:rsidRDefault="00E208A2">
      <w:pPr>
        <w:widowControl w:val="0"/>
        <w:spacing w:line="300" w:lineRule="atLeast"/>
        <w:ind w:left="720" w:hanging="720"/>
        <w:jc w:val="center"/>
        <w:rPr>
          <w:rFonts w:ascii="Arial" w:hAnsi="Arial"/>
          <w:b/>
          <w:snapToGrid w:val="0"/>
        </w:rPr>
      </w:pPr>
    </w:p>
    <w:p w14:paraId="60970531" w14:textId="77777777" w:rsidR="00E208A2" w:rsidRPr="00D449A8" w:rsidRDefault="00D47DF9">
      <w:pPr>
        <w:widowControl w:val="0"/>
        <w:spacing w:line="300" w:lineRule="atLeast"/>
        <w:ind w:left="720" w:hanging="720"/>
        <w:jc w:val="center"/>
        <w:rPr>
          <w:rFonts w:ascii="Arial" w:hAnsi="Arial"/>
          <w:b/>
          <w:snapToGrid w:val="0"/>
          <w:sz w:val="22"/>
          <w:szCs w:val="22"/>
        </w:rPr>
      </w:pPr>
      <w:r>
        <w:rPr>
          <w:rFonts w:ascii="Arial" w:hAnsi="Arial" w:cs="Arial"/>
          <w:b/>
          <w:sz w:val="22"/>
          <w:szCs w:val="22"/>
        </w:rPr>
        <w:t>BRITISH</w:t>
      </w:r>
      <w:r w:rsidR="00535ADC">
        <w:rPr>
          <w:rFonts w:ascii="Arial" w:hAnsi="Arial" w:cs="Arial"/>
          <w:b/>
          <w:sz w:val="22"/>
          <w:szCs w:val="22"/>
        </w:rPr>
        <w:t xml:space="preserve"> PSYCHOTHERAPY</w:t>
      </w:r>
      <w:r>
        <w:rPr>
          <w:rFonts w:ascii="Arial" w:hAnsi="Arial" w:cs="Arial"/>
          <w:b/>
          <w:sz w:val="22"/>
          <w:szCs w:val="22"/>
        </w:rPr>
        <w:t xml:space="preserve"> FOUNDATION</w:t>
      </w:r>
    </w:p>
    <w:p w14:paraId="1CAF0D0F" w14:textId="77777777" w:rsidR="00E208A2" w:rsidRDefault="00E208A2">
      <w:pPr>
        <w:widowControl w:val="0"/>
        <w:spacing w:line="300" w:lineRule="atLeast"/>
        <w:jc w:val="center"/>
        <w:rPr>
          <w:rFonts w:ascii="Arial" w:hAnsi="Arial"/>
          <w:b/>
          <w:snapToGrid w:val="0"/>
        </w:rPr>
      </w:pPr>
    </w:p>
    <w:p w14:paraId="0294AD47" w14:textId="77777777" w:rsidR="00E208A2" w:rsidRDefault="00E208A2">
      <w:pPr>
        <w:pStyle w:val="Heading2"/>
        <w:jc w:val="center"/>
        <w:rPr>
          <w:rFonts w:ascii="Arial" w:hAnsi="Arial"/>
          <w:sz w:val="22"/>
        </w:rPr>
      </w:pPr>
    </w:p>
    <w:p w14:paraId="1CC83272" w14:textId="77777777" w:rsidR="009C1EF0" w:rsidRDefault="009C1EF0">
      <w:pPr>
        <w:pStyle w:val="Heading2"/>
        <w:jc w:val="center"/>
        <w:rPr>
          <w:rFonts w:ascii="Arial" w:hAnsi="Arial"/>
          <w:sz w:val="22"/>
        </w:rPr>
      </w:pPr>
    </w:p>
    <w:p w14:paraId="4743F4FD" w14:textId="77777777" w:rsidR="009C1EF0" w:rsidRDefault="009C1EF0">
      <w:pPr>
        <w:pStyle w:val="Heading2"/>
        <w:jc w:val="center"/>
        <w:rPr>
          <w:rFonts w:ascii="Arial" w:hAnsi="Arial"/>
          <w:sz w:val="22"/>
        </w:rPr>
      </w:pPr>
    </w:p>
    <w:p w14:paraId="151A79E3" w14:textId="77777777" w:rsidR="009C1EF0" w:rsidRDefault="00593528">
      <w:pPr>
        <w:pStyle w:val="Heading2"/>
        <w:jc w:val="center"/>
        <w:rPr>
          <w:rFonts w:ascii="Arial" w:hAnsi="Arial"/>
          <w:sz w:val="22"/>
        </w:rPr>
      </w:pPr>
      <w:r>
        <w:rPr>
          <w:rFonts w:ascii="Arial" w:hAnsi="Arial"/>
          <w:sz w:val="22"/>
        </w:rPr>
        <w:t>Company no. 8238969</w:t>
      </w:r>
    </w:p>
    <w:p w14:paraId="33C2A320" w14:textId="77777777" w:rsidR="00E208A2" w:rsidRDefault="004540EE">
      <w:pPr>
        <w:pStyle w:val="Heading2"/>
        <w:jc w:val="center"/>
        <w:rPr>
          <w:rFonts w:ascii="Arial" w:hAnsi="Arial"/>
          <w:sz w:val="22"/>
        </w:rPr>
      </w:pPr>
      <w:r>
        <w:rPr>
          <w:rFonts w:ascii="Arial" w:hAnsi="Arial"/>
          <w:sz w:val="22"/>
        </w:rPr>
        <w:t xml:space="preserve">Charity no. </w:t>
      </w:r>
      <w:r w:rsidRPr="004540EE">
        <w:rPr>
          <w:rFonts w:ascii="Arial" w:hAnsi="Arial" w:cs="Arial"/>
          <w:color w:val="0B0C0C"/>
          <w:sz w:val="22"/>
          <w:szCs w:val="22"/>
          <w:shd w:val="clear" w:color="auto" w:fill="FFFFFF"/>
        </w:rPr>
        <w:t>1150806</w:t>
      </w:r>
    </w:p>
    <w:p w14:paraId="4CF8DC2A" w14:textId="77777777" w:rsidR="00E208A2" w:rsidRDefault="00E208A2">
      <w:pPr>
        <w:pStyle w:val="Heading2"/>
        <w:jc w:val="center"/>
        <w:rPr>
          <w:rFonts w:ascii="Arial" w:hAnsi="Arial"/>
          <w:sz w:val="22"/>
        </w:rPr>
      </w:pPr>
    </w:p>
    <w:p w14:paraId="0223136C" w14:textId="0A675B86" w:rsidR="00967724" w:rsidRPr="003B339E" w:rsidRDefault="00000C85">
      <w:pPr>
        <w:pStyle w:val="Heading2"/>
        <w:jc w:val="center"/>
        <w:rPr>
          <w:rFonts w:ascii="Arial" w:hAnsi="Arial"/>
          <w:sz w:val="22"/>
        </w:rPr>
      </w:pPr>
      <w:r>
        <w:rPr>
          <w:rFonts w:ascii="Arial" w:hAnsi="Arial"/>
          <w:sz w:val="22"/>
        </w:rPr>
        <w:t>(</w:t>
      </w:r>
      <w:proofErr w:type="gramStart"/>
      <w:r>
        <w:rPr>
          <w:rFonts w:ascii="Arial" w:hAnsi="Arial"/>
          <w:sz w:val="22"/>
        </w:rPr>
        <w:t>as</w:t>
      </w:r>
      <w:proofErr w:type="gramEnd"/>
      <w:r>
        <w:rPr>
          <w:rFonts w:ascii="Arial" w:hAnsi="Arial"/>
          <w:sz w:val="22"/>
        </w:rPr>
        <w:t xml:space="preserve"> adopted by a special resolution passed at th</w:t>
      </w:r>
      <w:r w:rsidRPr="003B339E">
        <w:rPr>
          <w:rFonts w:ascii="Arial" w:hAnsi="Arial"/>
          <w:sz w:val="22"/>
        </w:rPr>
        <w:t xml:space="preserve">e </w:t>
      </w:r>
      <w:r w:rsidR="00792371" w:rsidRPr="003B339E">
        <w:rPr>
          <w:rFonts w:ascii="Arial" w:hAnsi="Arial"/>
          <w:sz w:val="22"/>
        </w:rPr>
        <w:t>Annua</w:t>
      </w:r>
      <w:r w:rsidR="00F17E0D" w:rsidRPr="003B339E">
        <w:rPr>
          <w:rFonts w:ascii="Arial" w:hAnsi="Arial"/>
          <w:sz w:val="22"/>
        </w:rPr>
        <w:t>l</w:t>
      </w:r>
      <w:r w:rsidR="00792371" w:rsidRPr="003B339E">
        <w:rPr>
          <w:rFonts w:ascii="Arial" w:hAnsi="Arial"/>
          <w:sz w:val="22"/>
        </w:rPr>
        <w:t xml:space="preserve"> </w:t>
      </w:r>
      <w:r w:rsidR="00967724" w:rsidRPr="003B339E">
        <w:rPr>
          <w:rFonts w:ascii="Arial" w:hAnsi="Arial"/>
          <w:sz w:val="22"/>
        </w:rPr>
        <w:t xml:space="preserve">General </w:t>
      </w:r>
      <w:r w:rsidRPr="003B339E">
        <w:rPr>
          <w:rFonts w:ascii="Arial" w:hAnsi="Arial"/>
          <w:sz w:val="22"/>
        </w:rPr>
        <w:t>M</w:t>
      </w:r>
      <w:r w:rsidR="00967724" w:rsidRPr="003B339E">
        <w:rPr>
          <w:rFonts w:ascii="Arial" w:hAnsi="Arial"/>
          <w:sz w:val="22"/>
        </w:rPr>
        <w:t>eeting</w:t>
      </w:r>
      <w:r w:rsidRPr="003B339E">
        <w:rPr>
          <w:rFonts w:ascii="Arial" w:hAnsi="Arial"/>
          <w:sz w:val="22"/>
        </w:rPr>
        <w:t xml:space="preserve"> held on </w:t>
      </w:r>
    </w:p>
    <w:p w14:paraId="002A411F" w14:textId="32F54036" w:rsidR="00E208A2" w:rsidRDefault="00F17E0D">
      <w:pPr>
        <w:pStyle w:val="Heading2"/>
        <w:jc w:val="center"/>
        <w:rPr>
          <w:rFonts w:ascii="Arial" w:hAnsi="Arial"/>
          <w:sz w:val="22"/>
        </w:rPr>
      </w:pPr>
      <w:r w:rsidRPr="003B339E">
        <w:rPr>
          <w:rFonts w:ascii="Arial" w:hAnsi="Arial"/>
          <w:sz w:val="22"/>
        </w:rPr>
        <w:t>31</w:t>
      </w:r>
      <w:r w:rsidRPr="003B339E">
        <w:rPr>
          <w:rFonts w:ascii="Arial" w:hAnsi="Arial"/>
          <w:sz w:val="22"/>
          <w:vertAlign w:val="superscript"/>
        </w:rPr>
        <w:t xml:space="preserve"> </w:t>
      </w:r>
      <w:r w:rsidRPr="003B339E">
        <w:rPr>
          <w:rFonts w:ascii="Arial" w:hAnsi="Arial"/>
          <w:sz w:val="22"/>
        </w:rPr>
        <w:t>May 2025</w:t>
      </w:r>
      <w:r w:rsidR="00000C85" w:rsidRPr="003B339E">
        <w:rPr>
          <w:rFonts w:ascii="Arial" w:hAnsi="Arial"/>
          <w:sz w:val="22"/>
        </w:rPr>
        <w:t>)</w:t>
      </w:r>
    </w:p>
    <w:p w14:paraId="7010E660" w14:textId="77777777" w:rsidR="00E208A2" w:rsidRDefault="00E208A2">
      <w:pPr>
        <w:pStyle w:val="Heading2"/>
        <w:jc w:val="center"/>
        <w:rPr>
          <w:rFonts w:ascii="Arial" w:hAnsi="Arial"/>
          <w:sz w:val="22"/>
        </w:rPr>
      </w:pPr>
    </w:p>
    <w:p w14:paraId="5362DFD8" w14:textId="77777777" w:rsidR="00E208A2" w:rsidRDefault="00E208A2">
      <w:pPr>
        <w:pStyle w:val="Heading2"/>
        <w:jc w:val="center"/>
        <w:rPr>
          <w:rFonts w:ascii="Arial" w:hAnsi="Arial"/>
          <w:sz w:val="22"/>
        </w:rPr>
      </w:pPr>
    </w:p>
    <w:p w14:paraId="13324A26" w14:textId="77777777" w:rsidR="00E208A2" w:rsidRDefault="00E208A2">
      <w:pPr>
        <w:pStyle w:val="Heading2"/>
        <w:jc w:val="center"/>
        <w:rPr>
          <w:rFonts w:ascii="Arial" w:hAnsi="Arial"/>
          <w:sz w:val="22"/>
        </w:rPr>
      </w:pPr>
    </w:p>
    <w:p w14:paraId="0B533DC5" w14:textId="77777777" w:rsidR="00E208A2" w:rsidRDefault="00E208A2">
      <w:pPr>
        <w:pStyle w:val="Heading2"/>
        <w:spacing w:before="0"/>
        <w:jc w:val="center"/>
        <w:rPr>
          <w:rFonts w:ascii="Arial" w:hAnsi="Arial"/>
          <w:sz w:val="22"/>
        </w:rPr>
      </w:pPr>
    </w:p>
    <w:p w14:paraId="13755741" w14:textId="77777777" w:rsidR="00E208A2" w:rsidRDefault="00E208A2">
      <w:pPr>
        <w:pStyle w:val="Heading2"/>
        <w:spacing w:before="0"/>
        <w:jc w:val="center"/>
        <w:rPr>
          <w:rFonts w:ascii="Arial" w:hAnsi="Arial"/>
          <w:sz w:val="22"/>
        </w:rPr>
      </w:pPr>
    </w:p>
    <w:p w14:paraId="17A1244B" w14:textId="77777777" w:rsidR="00E208A2" w:rsidRDefault="00E208A2">
      <w:pPr>
        <w:pStyle w:val="Heading2"/>
        <w:spacing w:before="0"/>
        <w:jc w:val="center"/>
        <w:rPr>
          <w:rFonts w:ascii="Arial" w:hAnsi="Arial"/>
          <w:sz w:val="22"/>
        </w:rPr>
      </w:pPr>
    </w:p>
    <w:p w14:paraId="1BFA1642" w14:textId="77777777" w:rsidR="00E208A2" w:rsidRDefault="00E208A2">
      <w:pPr>
        <w:pStyle w:val="Heading2"/>
        <w:spacing w:before="0"/>
        <w:jc w:val="center"/>
        <w:rPr>
          <w:rFonts w:ascii="Arial" w:hAnsi="Arial"/>
          <w:sz w:val="22"/>
        </w:rPr>
      </w:pPr>
    </w:p>
    <w:p w14:paraId="6434A09D" w14:textId="77777777" w:rsidR="00E208A2" w:rsidRDefault="00E208A2">
      <w:pPr>
        <w:pStyle w:val="Heading2"/>
        <w:spacing w:before="0"/>
        <w:jc w:val="center"/>
        <w:rPr>
          <w:rFonts w:ascii="Arial" w:hAnsi="Arial"/>
          <w:sz w:val="22"/>
        </w:rPr>
      </w:pPr>
    </w:p>
    <w:p w14:paraId="5202A18B" w14:textId="77777777" w:rsidR="00E208A2" w:rsidRDefault="00E208A2">
      <w:pPr>
        <w:pStyle w:val="Heading2"/>
        <w:spacing w:before="0"/>
        <w:jc w:val="center"/>
        <w:rPr>
          <w:rFonts w:ascii="Arial" w:hAnsi="Arial"/>
          <w:sz w:val="22"/>
        </w:rPr>
      </w:pPr>
    </w:p>
    <w:p w14:paraId="49FC2AA9" w14:textId="77777777" w:rsidR="00E208A2" w:rsidRDefault="00E208A2">
      <w:pPr>
        <w:pStyle w:val="Heading2"/>
        <w:spacing w:before="0"/>
        <w:jc w:val="center"/>
        <w:rPr>
          <w:rFonts w:ascii="Arial" w:hAnsi="Arial"/>
          <w:sz w:val="22"/>
        </w:rPr>
      </w:pPr>
    </w:p>
    <w:p w14:paraId="69FD7513" w14:textId="77777777" w:rsidR="00E208A2" w:rsidRDefault="00E208A2">
      <w:pPr>
        <w:pStyle w:val="Heading2"/>
        <w:spacing w:before="0"/>
        <w:jc w:val="center"/>
        <w:rPr>
          <w:rFonts w:ascii="Arial" w:hAnsi="Arial"/>
          <w:sz w:val="22"/>
        </w:rPr>
      </w:pPr>
    </w:p>
    <w:p w14:paraId="3B815862" w14:textId="77777777" w:rsidR="00E208A2" w:rsidRDefault="00E208A2">
      <w:pPr>
        <w:pStyle w:val="Heading2"/>
        <w:spacing w:before="0"/>
        <w:jc w:val="center"/>
        <w:rPr>
          <w:rFonts w:ascii="Arial" w:hAnsi="Arial"/>
          <w:sz w:val="22"/>
        </w:rPr>
      </w:pPr>
    </w:p>
    <w:p w14:paraId="6C287274" w14:textId="77777777" w:rsidR="00E208A2" w:rsidRDefault="00E208A2">
      <w:pPr>
        <w:pStyle w:val="Heading2"/>
        <w:spacing w:before="0"/>
        <w:jc w:val="center"/>
        <w:rPr>
          <w:rFonts w:ascii="Arial" w:hAnsi="Arial"/>
          <w:sz w:val="22"/>
        </w:rPr>
      </w:pPr>
    </w:p>
    <w:p w14:paraId="66BBB796" w14:textId="77777777" w:rsidR="00E208A2" w:rsidRDefault="00E208A2">
      <w:pPr>
        <w:pStyle w:val="Heading2"/>
        <w:spacing w:before="0"/>
        <w:jc w:val="center"/>
        <w:rPr>
          <w:rFonts w:ascii="Arial" w:hAnsi="Arial"/>
          <w:sz w:val="22"/>
        </w:rPr>
      </w:pPr>
    </w:p>
    <w:p w14:paraId="4A7EE19D" w14:textId="77777777" w:rsidR="00E208A2" w:rsidRDefault="00E208A2">
      <w:pPr>
        <w:pStyle w:val="Heading2"/>
        <w:spacing w:before="0"/>
        <w:jc w:val="center"/>
        <w:rPr>
          <w:rFonts w:ascii="Arial" w:hAnsi="Arial"/>
          <w:sz w:val="22"/>
        </w:rPr>
      </w:pPr>
    </w:p>
    <w:p w14:paraId="00A22200" w14:textId="77777777" w:rsidR="00E208A2" w:rsidRDefault="00E208A2">
      <w:pPr>
        <w:pStyle w:val="Heading2"/>
        <w:spacing w:before="0"/>
        <w:jc w:val="center"/>
        <w:rPr>
          <w:rFonts w:ascii="Arial" w:hAnsi="Arial"/>
          <w:sz w:val="22"/>
        </w:rPr>
      </w:pPr>
      <w:r>
        <w:rPr>
          <w:rFonts w:ascii="Arial" w:hAnsi="Arial"/>
          <w:sz w:val="22"/>
        </w:rPr>
        <w:t>Russell-Cooke LLP</w:t>
      </w:r>
    </w:p>
    <w:p w14:paraId="66FF04EF" w14:textId="77777777" w:rsidR="00E208A2" w:rsidRDefault="00E208A2">
      <w:pPr>
        <w:pStyle w:val="Heading1"/>
        <w:spacing w:before="0"/>
        <w:jc w:val="center"/>
        <w:rPr>
          <w:rFonts w:ascii="Arial" w:hAnsi="Arial"/>
          <w:sz w:val="22"/>
        </w:rPr>
      </w:pPr>
      <w:r>
        <w:rPr>
          <w:rFonts w:ascii="Arial" w:hAnsi="Arial"/>
          <w:sz w:val="22"/>
        </w:rPr>
        <w:t>2 Putney Hill</w:t>
      </w:r>
    </w:p>
    <w:p w14:paraId="606D21BC" w14:textId="77777777" w:rsidR="00E208A2" w:rsidRDefault="00E208A2">
      <w:pPr>
        <w:jc w:val="center"/>
        <w:rPr>
          <w:rFonts w:ascii="Arial" w:hAnsi="Arial"/>
          <w:b/>
        </w:rPr>
      </w:pPr>
      <w:r>
        <w:rPr>
          <w:rFonts w:ascii="Arial" w:hAnsi="Arial"/>
          <w:b/>
        </w:rPr>
        <w:t>Putney</w:t>
      </w:r>
    </w:p>
    <w:p w14:paraId="55B41797" w14:textId="77777777" w:rsidR="00E208A2" w:rsidRDefault="00E208A2">
      <w:pPr>
        <w:jc w:val="center"/>
        <w:rPr>
          <w:rFonts w:ascii="Arial" w:hAnsi="Arial"/>
          <w:b/>
        </w:rPr>
      </w:pPr>
      <w:r>
        <w:rPr>
          <w:rFonts w:ascii="Arial" w:hAnsi="Arial"/>
          <w:b/>
        </w:rPr>
        <w:t>London</w:t>
      </w:r>
    </w:p>
    <w:p w14:paraId="78F9E414" w14:textId="77777777" w:rsidR="00E208A2" w:rsidRDefault="00E208A2">
      <w:pPr>
        <w:jc w:val="center"/>
        <w:rPr>
          <w:rFonts w:ascii="Arial" w:hAnsi="Arial"/>
          <w:b/>
        </w:rPr>
      </w:pPr>
      <w:r>
        <w:rPr>
          <w:rFonts w:ascii="Arial" w:hAnsi="Arial"/>
          <w:b/>
        </w:rPr>
        <w:t>SW15 6AB</w:t>
      </w:r>
    </w:p>
    <w:p w14:paraId="25AFC682" w14:textId="77777777" w:rsidR="00E208A2" w:rsidRDefault="00E208A2">
      <w:pPr>
        <w:jc w:val="center"/>
        <w:rPr>
          <w:rFonts w:ascii="Arial" w:hAnsi="Arial"/>
          <w:b/>
        </w:rPr>
      </w:pPr>
      <w:r>
        <w:rPr>
          <w:rFonts w:ascii="Arial" w:hAnsi="Arial"/>
          <w:b/>
        </w:rPr>
        <w:t>Tel: 020 8789 9111</w:t>
      </w:r>
    </w:p>
    <w:p w14:paraId="635F2AC9" w14:textId="77777777" w:rsidR="00E208A2" w:rsidRDefault="00E208A2">
      <w:pPr>
        <w:jc w:val="center"/>
        <w:rPr>
          <w:rFonts w:ascii="Arial" w:hAnsi="Arial"/>
          <w:b/>
        </w:rPr>
      </w:pPr>
      <w:r>
        <w:rPr>
          <w:rFonts w:ascii="Arial" w:hAnsi="Arial"/>
          <w:b/>
        </w:rPr>
        <w:t>www.russell-cooke.co.uk</w:t>
      </w:r>
    </w:p>
    <w:p w14:paraId="54F95EC0" w14:textId="77777777" w:rsidR="00E208A2" w:rsidRDefault="00E208A2">
      <w:pPr>
        <w:jc w:val="center"/>
        <w:rPr>
          <w:rFonts w:ascii="Arial" w:hAnsi="Arial"/>
          <w:b/>
        </w:rPr>
      </w:pPr>
    </w:p>
    <w:p w14:paraId="7DB4BDA5" w14:textId="77777777" w:rsidR="00E208A2" w:rsidRDefault="00E208A2">
      <w:pPr>
        <w:jc w:val="center"/>
        <w:rPr>
          <w:rFonts w:ascii="Arial" w:hAnsi="Arial"/>
          <w:sz w:val="18"/>
          <w:szCs w:val="18"/>
        </w:rPr>
      </w:pPr>
      <w:r>
        <w:rPr>
          <w:rFonts w:ascii="Arial" w:hAnsi="Arial"/>
          <w:sz w:val="18"/>
          <w:szCs w:val="18"/>
        </w:rPr>
        <w:t xml:space="preserve">File Ref: </w:t>
      </w:r>
      <w:r w:rsidR="00824CB9">
        <w:rPr>
          <w:rFonts w:ascii="Arial" w:hAnsi="Arial"/>
          <w:sz w:val="18"/>
          <w:szCs w:val="18"/>
        </w:rPr>
        <w:t>JST/SXR/1476345.</w:t>
      </w:r>
      <w:r w:rsidR="00792371">
        <w:rPr>
          <w:rFonts w:ascii="Arial" w:hAnsi="Arial"/>
          <w:sz w:val="18"/>
          <w:szCs w:val="18"/>
        </w:rPr>
        <w:t>22</w:t>
      </w:r>
    </w:p>
    <w:p w14:paraId="19DC513D" w14:textId="77777777" w:rsidR="00E208A2" w:rsidRDefault="00E208A2">
      <w:pPr>
        <w:pStyle w:val="Footer"/>
      </w:pPr>
      <w:r>
        <w:br w:type="page"/>
      </w:r>
    </w:p>
    <w:p w14:paraId="34255306" w14:textId="77777777" w:rsidR="00E208A2" w:rsidRDefault="00E208A2">
      <w:pPr>
        <w:pStyle w:val="Heading1"/>
        <w:ind w:left="720" w:hanging="720"/>
        <w:jc w:val="center"/>
        <w:rPr>
          <w:rFonts w:ascii="Arial" w:hAnsi="Arial"/>
          <w:sz w:val="22"/>
        </w:rPr>
      </w:pPr>
      <w:r>
        <w:rPr>
          <w:rFonts w:ascii="Arial" w:hAnsi="Arial"/>
          <w:sz w:val="22"/>
        </w:rPr>
        <w:lastRenderedPageBreak/>
        <w:t>THE COMPANIES ACT 2006</w:t>
      </w:r>
    </w:p>
    <w:p w14:paraId="16EEDA0F" w14:textId="77777777" w:rsidR="00E208A2" w:rsidRDefault="00E208A2">
      <w:pPr>
        <w:pStyle w:val="Heading1"/>
        <w:ind w:left="720" w:hanging="720"/>
        <w:jc w:val="center"/>
        <w:rPr>
          <w:rFonts w:ascii="Arial" w:hAnsi="Arial"/>
          <w:sz w:val="22"/>
        </w:rPr>
      </w:pPr>
      <w:r>
        <w:rPr>
          <w:rFonts w:ascii="Arial" w:hAnsi="Arial"/>
          <w:sz w:val="22"/>
        </w:rPr>
        <w:t>Company Limited by Guarantee and not having a Share Capital</w:t>
      </w:r>
    </w:p>
    <w:p w14:paraId="643032DC" w14:textId="77777777" w:rsidR="00E208A2" w:rsidRDefault="00E208A2">
      <w:pPr>
        <w:pStyle w:val="Heading1"/>
        <w:ind w:left="720" w:hanging="720"/>
        <w:jc w:val="center"/>
        <w:rPr>
          <w:rFonts w:ascii="Arial" w:hAnsi="Arial"/>
          <w:sz w:val="22"/>
        </w:rPr>
      </w:pPr>
      <w:r>
        <w:rPr>
          <w:rFonts w:ascii="Arial" w:hAnsi="Arial"/>
          <w:sz w:val="22"/>
        </w:rPr>
        <w:t xml:space="preserve">ARTICLES OF ASSOCIATION </w:t>
      </w:r>
    </w:p>
    <w:p w14:paraId="281C11B7" w14:textId="77777777" w:rsidR="00E208A2" w:rsidRDefault="00E208A2">
      <w:pPr>
        <w:pStyle w:val="Heading1"/>
        <w:ind w:left="720" w:hanging="720"/>
        <w:jc w:val="center"/>
        <w:rPr>
          <w:rFonts w:ascii="Arial" w:hAnsi="Arial"/>
          <w:sz w:val="22"/>
        </w:rPr>
      </w:pPr>
      <w:r>
        <w:rPr>
          <w:rFonts w:ascii="Arial" w:hAnsi="Arial"/>
          <w:sz w:val="22"/>
        </w:rPr>
        <w:t>OF</w:t>
      </w:r>
    </w:p>
    <w:p w14:paraId="57E0739E" w14:textId="77777777" w:rsidR="00E208A2" w:rsidRDefault="00E208A2"/>
    <w:p w14:paraId="58C061F1" w14:textId="77777777" w:rsidR="00E208A2" w:rsidRPr="00D449A8" w:rsidRDefault="00D47DF9">
      <w:pPr>
        <w:pStyle w:val="Heading1"/>
        <w:ind w:left="720" w:hanging="720"/>
        <w:jc w:val="center"/>
        <w:rPr>
          <w:rFonts w:ascii="Arial" w:hAnsi="Arial"/>
          <w:sz w:val="22"/>
        </w:rPr>
      </w:pPr>
      <w:r>
        <w:rPr>
          <w:rFonts w:ascii="Arial" w:hAnsi="Arial" w:cs="Arial"/>
          <w:sz w:val="22"/>
          <w:szCs w:val="22"/>
        </w:rPr>
        <w:t>BRITISH</w:t>
      </w:r>
      <w:r w:rsidR="00535ADC">
        <w:rPr>
          <w:rFonts w:ascii="Arial" w:hAnsi="Arial" w:cs="Arial"/>
          <w:sz w:val="22"/>
          <w:szCs w:val="22"/>
        </w:rPr>
        <w:t xml:space="preserve"> PSYCHOTHERAPY</w:t>
      </w:r>
      <w:r>
        <w:rPr>
          <w:rFonts w:ascii="Arial" w:hAnsi="Arial" w:cs="Arial"/>
          <w:sz w:val="22"/>
          <w:szCs w:val="22"/>
        </w:rPr>
        <w:t xml:space="preserve"> FOUNDATION</w:t>
      </w:r>
    </w:p>
    <w:p w14:paraId="677A49D1" w14:textId="77777777" w:rsidR="00E208A2" w:rsidRDefault="00E208A2"/>
    <w:p w14:paraId="596ECD03" w14:textId="77777777" w:rsidR="00E208A2" w:rsidRDefault="00E208A2">
      <w:pPr>
        <w:widowControl w:val="0"/>
        <w:spacing w:line="300" w:lineRule="atLeast"/>
        <w:jc w:val="both"/>
        <w:rPr>
          <w:rFonts w:ascii="Arial" w:hAnsi="Arial"/>
          <w:b/>
          <w:snapToGrid w:val="0"/>
        </w:rPr>
      </w:pPr>
    </w:p>
    <w:p w14:paraId="0ABBD01F" w14:textId="77777777" w:rsidR="00E208A2" w:rsidRDefault="00E208A2">
      <w:pPr>
        <w:pStyle w:val="RCSty11"/>
        <w:rPr>
          <w:snapToGrid w:val="0"/>
        </w:rPr>
      </w:pPr>
      <w:r>
        <w:rPr>
          <w:snapToGrid w:val="0"/>
        </w:rPr>
        <w:t>Name of Charity and Meaning of Words</w:t>
      </w:r>
    </w:p>
    <w:p w14:paraId="622BFB8B" w14:textId="77777777" w:rsidR="00E208A2" w:rsidRDefault="00E208A2">
      <w:pPr>
        <w:pStyle w:val="RCSty12"/>
        <w:rPr>
          <w:snapToGrid w:val="0"/>
        </w:rPr>
      </w:pPr>
      <w:r>
        <w:rPr>
          <w:snapToGrid w:val="0"/>
        </w:rPr>
        <w:t>The name of the Charity is</w:t>
      </w:r>
      <w:r w:rsidR="00F34642">
        <w:rPr>
          <w:b/>
          <w:bCs/>
          <w:snapToGrid w:val="0"/>
          <w:color w:val="0000FF"/>
        </w:rPr>
        <w:t xml:space="preserve"> </w:t>
      </w:r>
      <w:r w:rsidR="00D47DF9">
        <w:rPr>
          <w:b/>
          <w:bCs/>
          <w:snapToGrid w:val="0"/>
        </w:rPr>
        <w:t>British</w:t>
      </w:r>
      <w:r w:rsidR="00535ADC">
        <w:rPr>
          <w:b/>
          <w:bCs/>
          <w:snapToGrid w:val="0"/>
        </w:rPr>
        <w:t xml:space="preserve"> Psychotherapy</w:t>
      </w:r>
      <w:r w:rsidR="00D47DF9">
        <w:rPr>
          <w:b/>
          <w:bCs/>
          <w:snapToGrid w:val="0"/>
        </w:rPr>
        <w:t xml:space="preserve"> Foundation</w:t>
      </w:r>
      <w:r w:rsidRPr="00D449A8">
        <w:rPr>
          <w:snapToGrid w:val="0"/>
        </w:rPr>
        <w:t>,</w:t>
      </w:r>
      <w:r>
        <w:rPr>
          <w:snapToGrid w:val="0"/>
        </w:rPr>
        <w:t xml:space="preserve"> called in this document "the Charity". </w:t>
      </w:r>
    </w:p>
    <w:p w14:paraId="4C5DEBDF" w14:textId="77777777" w:rsidR="00E208A2" w:rsidRDefault="00E208A2">
      <w:pPr>
        <w:pStyle w:val="RCSty12"/>
        <w:rPr>
          <w:snapToGrid w:val="0"/>
        </w:rPr>
      </w:pPr>
      <w:r>
        <w:rPr>
          <w:snapToGrid w:val="0"/>
        </w:rPr>
        <w:t xml:space="preserve">In these Articles the words in the first column of the table below will have the       meanings shown opposite them in the second column, </w:t>
      </w:r>
      <w:proofErr w:type="gramStart"/>
      <w:r>
        <w:rPr>
          <w:snapToGrid w:val="0"/>
        </w:rPr>
        <w:t>as long as</w:t>
      </w:r>
      <w:proofErr w:type="gramEnd"/>
      <w:r>
        <w:rPr>
          <w:snapToGrid w:val="0"/>
        </w:rPr>
        <w:t xml:space="preserve"> this meaning is consistent with the subject or </w:t>
      </w:r>
      <w:proofErr w:type="gramStart"/>
      <w:r>
        <w:rPr>
          <w:snapToGrid w:val="0"/>
        </w:rPr>
        <w:t>context:-</w:t>
      </w:r>
      <w:proofErr w:type="gramEnd"/>
    </w:p>
    <w:p w14:paraId="4A2EA4D3" w14:textId="77777777" w:rsidR="00E208A2" w:rsidRDefault="00E208A2">
      <w:pPr>
        <w:pStyle w:val="RCSty12"/>
        <w:rPr>
          <w:snapToGrid w:val="0"/>
        </w:rPr>
      </w:pPr>
      <w:r>
        <w:rPr>
          <w:b/>
          <w:snapToGrid w:val="0"/>
        </w:rPr>
        <w:t>Words</w:t>
      </w:r>
      <w:r>
        <w:rPr>
          <w:b/>
          <w:snapToGrid w:val="0"/>
        </w:rPr>
        <w:tab/>
      </w:r>
      <w:r>
        <w:rPr>
          <w:b/>
          <w:snapToGrid w:val="0"/>
        </w:rPr>
        <w:tab/>
      </w:r>
      <w:r>
        <w:rPr>
          <w:b/>
          <w:snapToGrid w:val="0"/>
        </w:rPr>
        <w:tab/>
      </w:r>
      <w:r>
        <w:rPr>
          <w:b/>
          <w:snapToGrid w:val="0"/>
        </w:rPr>
        <w:tab/>
        <w:t>Meanings</w:t>
      </w:r>
    </w:p>
    <w:p w14:paraId="7A76122F" w14:textId="77777777" w:rsidR="00E208A2" w:rsidRDefault="00E208A2">
      <w:pPr>
        <w:widowControl w:val="0"/>
        <w:spacing w:line="300" w:lineRule="atLeast"/>
        <w:ind w:left="720" w:hanging="720"/>
        <w:jc w:val="both"/>
        <w:rPr>
          <w:rFonts w:ascii="Arial" w:hAnsi="Arial"/>
          <w:snapToGrid w:val="0"/>
        </w:rPr>
      </w:pPr>
    </w:p>
    <w:p w14:paraId="1EA4859E" w14:textId="77777777" w:rsidR="00E208A2" w:rsidRDefault="00E208A2">
      <w:pPr>
        <w:pStyle w:val="RCInd2"/>
        <w:ind w:left="4316" w:hanging="3465"/>
        <w:rPr>
          <w:snapToGrid w:val="0"/>
        </w:rPr>
      </w:pPr>
      <w:r>
        <w:rPr>
          <w:snapToGrid w:val="0"/>
        </w:rPr>
        <w:t>Act</w:t>
      </w:r>
      <w:r>
        <w:rPr>
          <w:snapToGrid w:val="0"/>
        </w:rPr>
        <w:tab/>
      </w:r>
      <w:r>
        <w:rPr>
          <w:snapToGrid w:val="0"/>
        </w:rPr>
        <w:tab/>
        <w:t>the Companies Acts</w:t>
      </w:r>
      <w:r w:rsidR="0075560F">
        <w:rPr>
          <w:snapToGrid w:val="0"/>
        </w:rPr>
        <w:t xml:space="preserve"> (as defined in section 2 of the Companies Act 2006) in so far as they apply to the </w:t>
      </w:r>
      <w:proofErr w:type="gramStart"/>
      <w:r w:rsidR="0075560F">
        <w:rPr>
          <w:snapToGrid w:val="0"/>
        </w:rPr>
        <w:t>Charity</w:t>
      </w:r>
      <w:r>
        <w:rPr>
          <w:snapToGrid w:val="0"/>
        </w:rPr>
        <w:t>;</w:t>
      </w:r>
      <w:proofErr w:type="gramEnd"/>
    </w:p>
    <w:p w14:paraId="28A6D1A5" w14:textId="77777777" w:rsidR="00E208A2" w:rsidRDefault="00E208A2">
      <w:pPr>
        <w:pStyle w:val="RCInd2"/>
        <w:rPr>
          <w:snapToGrid w:val="0"/>
        </w:rPr>
      </w:pPr>
      <w:r>
        <w:rPr>
          <w:snapToGrid w:val="0"/>
        </w:rPr>
        <w:t>Articles</w:t>
      </w:r>
      <w:r>
        <w:rPr>
          <w:snapToGrid w:val="0"/>
        </w:rPr>
        <w:tab/>
      </w:r>
      <w:r>
        <w:rPr>
          <w:snapToGrid w:val="0"/>
        </w:rPr>
        <w:tab/>
      </w:r>
      <w:r>
        <w:rPr>
          <w:snapToGrid w:val="0"/>
        </w:rPr>
        <w:tab/>
      </w:r>
      <w:r>
        <w:rPr>
          <w:snapToGrid w:val="0"/>
        </w:rPr>
        <w:tab/>
        <w:t xml:space="preserve">these Articles of </w:t>
      </w:r>
      <w:proofErr w:type="gramStart"/>
      <w:r>
        <w:rPr>
          <w:snapToGrid w:val="0"/>
        </w:rPr>
        <w:t>Association;</w:t>
      </w:r>
      <w:proofErr w:type="gramEnd"/>
      <w:r>
        <w:rPr>
          <w:snapToGrid w:val="0"/>
        </w:rPr>
        <w:t xml:space="preserve"> </w:t>
      </w:r>
    </w:p>
    <w:p w14:paraId="22C57937" w14:textId="77777777" w:rsidR="00E208A2" w:rsidRDefault="00E208A2" w:rsidP="00F17360">
      <w:pPr>
        <w:pStyle w:val="RCInd2"/>
        <w:ind w:left="4316" w:hanging="3465"/>
        <w:rPr>
          <w:snapToGrid w:val="0"/>
        </w:rPr>
      </w:pPr>
      <w:r>
        <w:rPr>
          <w:snapToGrid w:val="0"/>
        </w:rPr>
        <w:t>Board</w:t>
      </w:r>
      <w:r>
        <w:rPr>
          <w:snapToGrid w:val="0"/>
        </w:rPr>
        <w:tab/>
      </w:r>
      <w:r>
        <w:rPr>
          <w:snapToGrid w:val="0"/>
        </w:rPr>
        <w:tab/>
        <w:t xml:space="preserve">the Board of Trustees of the Charity, the members of which are the directors of the Charity and are charity </w:t>
      </w:r>
      <w:proofErr w:type="gramStart"/>
      <w:r>
        <w:rPr>
          <w:snapToGrid w:val="0"/>
        </w:rPr>
        <w:t>trustees;</w:t>
      </w:r>
      <w:proofErr w:type="gramEnd"/>
    </w:p>
    <w:p w14:paraId="0CC7F765" w14:textId="77777777" w:rsidR="00E208A2" w:rsidRDefault="00E208A2">
      <w:pPr>
        <w:pStyle w:val="RCInd2"/>
        <w:ind w:left="4316" w:hanging="3465"/>
        <w:rPr>
          <w:snapToGrid w:val="0"/>
        </w:rPr>
      </w:pPr>
      <w:r>
        <w:rPr>
          <w:snapToGrid w:val="0"/>
        </w:rPr>
        <w:t>Chair</w:t>
      </w:r>
      <w:r>
        <w:rPr>
          <w:snapToGrid w:val="0"/>
        </w:rPr>
        <w:tab/>
      </w:r>
      <w:r>
        <w:rPr>
          <w:snapToGrid w:val="0"/>
        </w:rPr>
        <w:tab/>
        <w:t xml:space="preserve">the Chair of the Board of Trustees or any person discharging the functions of the </w:t>
      </w:r>
      <w:proofErr w:type="gramStart"/>
      <w:r>
        <w:rPr>
          <w:snapToGrid w:val="0"/>
        </w:rPr>
        <w:t>Chair;</w:t>
      </w:r>
      <w:proofErr w:type="gramEnd"/>
    </w:p>
    <w:p w14:paraId="6E6A8AF2" w14:textId="77777777" w:rsidR="00E208A2" w:rsidRDefault="00E208A2">
      <w:pPr>
        <w:pStyle w:val="RCInd2"/>
        <w:ind w:left="4316" w:hanging="3465"/>
        <w:rPr>
          <w:snapToGrid w:val="0"/>
        </w:rPr>
      </w:pPr>
      <w:r>
        <w:rPr>
          <w:snapToGrid w:val="0"/>
        </w:rPr>
        <w:t>Charities Act</w:t>
      </w:r>
      <w:r>
        <w:rPr>
          <w:snapToGrid w:val="0"/>
        </w:rPr>
        <w:tab/>
      </w:r>
      <w:r>
        <w:rPr>
          <w:snapToGrid w:val="0"/>
        </w:rPr>
        <w:tab/>
        <w:t xml:space="preserve">the Charities Act </w:t>
      </w:r>
      <w:proofErr w:type="gramStart"/>
      <w:r>
        <w:rPr>
          <w:snapToGrid w:val="0"/>
        </w:rPr>
        <w:t>2011;</w:t>
      </w:r>
      <w:proofErr w:type="gramEnd"/>
    </w:p>
    <w:p w14:paraId="08615B08" w14:textId="77777777" w:rsidR="00E208A2" w:rsidRDefault="00E208A2">
      <w:pPr>
        <w:pStyle w:val="RCInd2"/>
        <w:rPr>
          <w:snapToGrid w:val="0"/>
        </w:rPr>
      </w:pPr>
      <w:r>
        <w:rPr>
          <w:snapToGrid w:val="0"/>
        </w:rPr>
        <w:t>Charity</w:t>
      </w:r>
      <w:r>
        <w:rPr>
          <w:snapToGrid w:val="0"/>
        </w:rPr>
        <w:tab/>
      </w:r>
      <w:r>
        <w:rPr>
          <w:snapToGrid w:val="0"/>
        </w:rPr>
        <w:tab/>
      </w:r>
      <w:r>
        <w:rPr>
          <w:snapToGrid w:val="0"/>
        </w:rPr>
        <w:tab/>
      </w:r>
      <w:r>
        <w:rPr>
          <w:snapToGrid w:val="0"/>
        </w:rPr>
        <w:tab/>
        <w:t xml:space="preserve">the company regulated by these </w:t>
      </w:r>
      <w:proofErr w:type="gramStart"/>
      <w:r>
        <w:rPr>
          <w:snapToGrid w:val="0"/>
        </w:rPr>
        <w:t>Articles;</w:t>
      </w:r>
      <w:proofErr w:type="gramEnd"/>
    </w:p>
    <w:p w14:paraId="19EDF1CA" w14:textId="77777777" w:rsidR="00E208A2" w:rsidRDefault="00E208A2">
      <w:pPr>
        <w:pStyle w:val="RCInd2"/>
        <w:rPr>
          <w:snapToGrid w:val="0"/>
        </w:rPr>
      </w:pPr>
      <w:r>
        <w:rPr>
          <w:snapToGrid w:val="0"/>
        </w:rPr>
        <w:t>Charity Commission</w:t>
      </w:r>
      <w:r>
        <w:rPr>
          <w:snapToGrid w:val="0"/>
        </w:rPr>
        <w:tab/>
      </w:r>
      <w:r>
        <w:rPr>
          <w:snapToGrid w:val="0"/>
        </w:rPr>
        <w:tab/>
      </w:r>
      <w:r>
        <w:rPr>
          <w:snapToGrid w:val="0"/>
        </w:rPr>
        <w:tab/>
        <w:t xml:space="preserve">the Charity Commission of England and </w:t>
      </w:r>
      <w:proofErr w:type="gramStart"/>
      <w:r>
        <w:rPr>
          <w:snapToGrid w:val="0"/>
        </w:rPr>
        <w:t>Wales;</w:t>
      </w:r>
      <w:proofErr w:type="gramEnd"/>
    </w:p>
    <w:p w14:paraId="5861887B" w14:textId="77777777" w:rsidR="00E208A2" w:rsidRDefault="00E208A2">
      <w:pPr>
        <w:pStyle w:val="RCInd2"/>
        <w:ind w:left="4316" w:hanging="3465"/>
        <w:rPr>
          <w:snapToGrid w:val="0"/>
        </w:rPr>
      </w:pPr>
      <w:r>
        <w:rPr>
          <w:snapToGrid w:val="0"/>
        </w:rPr>
        <w:t>Clear Days</w:t>
      </w:r>
      <w:r>
        <w:rPr>
          <w:snapToGrid w:val="0"/>
        </w:rPr>
        <w:tab/>
      </w:r>
      <w:r>
        <w:rPr>
          <w:snapToGrid w:val="0"/>
        </w:rPr>
        <w:tab/>
        <w:t xml:space="preserve">in relation to a period of notice, the period excluding the day on which notice is given or deemed to be given and the date of the event to which the notice </w:t>
      </w:r>
      <w:proofErr w:type="gramStart"/>
      <w:r>
        <w:rPr>
          <w:snapToGrid w:val="0"/>
        </w:rPr>
        <w:t>relates;</w:t>
      </w:r>
      <w:proofErr w:type="gramEnd"/>
    </w:p>
    <w:p w14:paraId="30BDB612" w14:textId="77777777" w:rsidR="001B5456" w:rsidRPr="007A1B1A" w:rsidRDefault="001B5456" w:rsidP="001B5456">
      <w:pPr>
        <w:pStyle w:val="RCInd2"/>
        <w:ind w:left="4316" w:hanging="3465"/>
        <w:rPr>
          <w:snapToGrid w:val="0"/>
        </w:rPr>
      </w:pPr>
      <w:r w:rsidRPr="00597EEA">
        <w:rPr>
          <w:snapToGrid w:val="0"/>
        </w:rPr>
        <w:t xml:space="preserve">Designated Member </w:t>
      </w:r>
      <w:r w:rsidR="004F023F" w:rsidRPr="007A1B1A">
        <w:rPr>
          <w:snapToGrid w:val="0"/>
        </w:rPr>
        <w:t>Associations</w:t>
      </w:r>
      <w:r w:rsidRPr="007A1B1A">
        <w:rPr>
          <w:snapToGrid w:val="0"/>
        </w:rPr>
        <w:t xml:space="preserve"> </w:t>
      </w:r>
      <w:r w:rsidRPr="007A1B1A">
        <w:rPr>
          <w:snapToGrid w:val="0"/>
        </w:rPr>
        <w:tab/>
      </w:r>
      <w:r w:rsidRPr="007A1B1A">
        <w:rPr>
          <w:snapToGrid w:val="0"/>
        </w:rPr>
        <w:tab/>
      </w:r>
      <w:r w:rsidR="004F023F" w:rsidRPr="007A1B1A">
        <w:rPr>
          <w:snapToGrid w:val="0"/>
        </w:rPr>
        <w:t>distinct major membership divisions/groupings</w:t>
      </w:r>
      <w:r w:rsidRPr="007A1B1A">
        <w:rPr>
          <w:snapToGrid w:val="0"/>
        </w:rPr>
        <w:t xml:space="preserve"> of the Charity</w:t>
      </w:r>
      <w:r w:rsidR="00C33BF3" w:rsidRPr="007A1B1A">
        <w:rPr>
          <w:snapToGrid w:val="0"/>
        </w:rPr>
        <w:t>,</w:t>
      </w:r>
      <w:r w:rsidRPr="007A1B1A">
        <w:rPr>
          <w:snapToGrid w:val="0"/>
        </w:rPr>
        <w:t xml:space="preserve"> as defined by the Board</w:t>
      </w:r>
      <w:r w:rsidR="001F5807" w:rsidRPr="007A1B1A">
        <w:rPr>
          <w:snapToGrid w:val="0"/>
        </w:rPr>
        <w:t xml:space="preserve"> </w:t>
      </w:r>
      <w:r w:rsidR="00BD7D55" w:rsidRPr="007A1B1A">
        <w:rPr>
          <w:snapToGrid w:val="0"/>
        </w:rPr>
        <w:t>from time to time</w:t>
      </w:r>
      <w:r w:rsidR="00C33BF3" w:rsidRPr="007A1B1A">
        <w:rPr>
          <w:snapToGrid w:val="0"/>
        </w:rPr>
        <w:t>,</w:t>
      </w:r>
      <w:r w:rsidR="00597EEA" w:rsidRPr="007A1B1A">
        <w:rPr>
          <w:snapToGrid w:val="0"/>
        </w:rPr>
        <w:t xml:space="preserve"> </w:t>
      </w:r>
      <w:r w:rsidR="00C33BF3" w:rsidRPr="007A1B1A">
        <w:rPr>
          <w:snapToGrid w:val="0"/>
        </w:rPr>
        <w:t xml:space="preserve">which </w:t>
      </w:r>
      <w:r w:rsidR="003B75C1">
        <w:rPr>
          <w:snapToGrid w:val="0"/>
        </w:rPr>
        <w:t xml:space="preserve">shall </w:t>
      </w:r>
      <w:r w:rsidR="00597EEA" w:rsidRPr="007A1B1A">
        <w:rPr>
          <w:snapToGrid w:val="0"/>
        </w:rPr>
        <w:t>a</w:t>
      </w:r>
      <w:r w:rsidR="00C33BF3" w:rsidRPr="007A1B1A">
        <w:rPr>
          <w:snapToGrid w:val="0"/>
        </w:rPr>
        <w:t>ct</w:t>
      </w:r>
      <w:r w:rsidR="00597EEA" w:rsidRPr="007A1B1A">
        <w:rPr>
          <w:snapToGrid w:val="0"/>
        </w:rPr>
        <w:t xml:space="preserve"> in accordance with the</w:t>
      </w:r>
      <w:r w:rsidR="003B75C1">
        <w:rPr>
          <w:snapToGrid w:val="0"/>
        </w:rPr>
        <w:t xml:space="preserve"> policies and rules of the Charity </w:t>
      </w:r>
      <w:r w:rsidR="00306067" w:rsidRPr="00F9488F">
        <w:rPr>
          <w:snapToGrid w:val="0"/>
        </w:rPr>
        <w:t xml:space="preserve">including </w:t>
      </w:r>
      <w:r w:rsidR="003B75C1">
        <w:rPr>
          <w:snapToGrid w:val="0"/>
        </w:rPr>
        <w:t xml:space="preserve">the </w:t>
      </w:r>
      <w:r w:rsidR="003B75C1">
        <w:rPr>
          <w:snapToGrid w:val="0"/>
        </w:rPr>
        <w:lastRenderedPageBreak/>
        <w:t xml:space="preserve">provisions (which are non-exhaustive) in the Schedule to </w:t>
      </w:r>
      <w:r w:rsidR="00597EEA" w:rsidRPr="007A1B1A">
        <w:rPr>
          <w:snapToGrid w:val="0"/>
        </w:rPr>
        <w:t xml:space="preserve">these </w:t>
      </w:r>
      <w:proofErr w:type="gramStart"/>
      <w:r w:rsidR="00597EEA" w:rsidRPr="007A1B1A">
        <w:rPr>
          <w:snapToGrid w:val="0"/>
        </w:rPr>
        <w:t>Articles</w:t>
      </w:r>
      <w:r w:rsidR="008763E0" w:rsidRPr="007A1B1A">
        <w:rPr>
          <w:snapToGrid w:val="0"/>
        </w:rPr>
        <w:t>;</w:t>
      </w:r>
      <w:proofErr w:type="gramEnd"/>
      <w:r w:rsidR="008763E0" w:rsidRPr="007A1B1A">
        <w:rPr>
          <w:snapToGrid w:val="0"/>
        </w:rPr>
        <w:t xml:space="preserve"> </w:t>
      </w:r>
    </w:p>
    <w:p w14:paraId="78FE8CC7" w14:textId="77777777" w:rsidR="00E208A2" w:rsidRDefault="00E208A2">
      <w:pPr>
        <w:pStyle w:val="RCInd2"/>
        <w:rPr>
          <w:snapToGrid w:val="0"/>
        </w:rPr>
      </w:pPr>
      <w:r w:rsidRPr="007A1B1A">
        <w:rPr>
          <w:snapToGrid w:val="0"/>
        </w:rPr>
        <w:t>Month</w:t>
      </w:r>
      <w:r w:rsidRPr="007A1B1A">
        <w:rPr>
          <w:snapToGrid w:val="0"/>
        </w:rPr>
        <w:tab/>
      </w:r>
      <w:r w:rsidRPr="007A1B1A">
        <w:rPr>
          <w:snapToGrid w:val="0"/>
        </w:rPr>
        <w:tab/>
      </w:r>
      <w:r w:rsidRPr="007A1B1A">
        <w:rPr>
          <w:snapToGrid w:val="0"/>
        </w:rPr>
        <w:tab/>
      </w:r>
      <w:r w:rsidRPr="007A1B1A">
        <w:rPr>
          <w:snapToGrid w:val="0"/>
        </w:rPr>
        <w:tab/>
        <w:t xml:space="preserve">calendar </w:t>
      </w:r>
      <w:proofErr w:type="gramStart"/>
      <w:r w:rsidRPr="007A1B1A">
        <w:rPr>
          <w:snapToGrid w:val="0"/>
        </w:rPr>
        <w:t>month;</w:t>
      </w:r>
      <w:proofErr w:type="gramEnd"/>
    </w:p>
    <w:p w14:paraId="586BAFFE" w14:textId="77777777" w:rsidR="00E208A2" w:rsidRDefault="00E208A2">
      <w:pPr>
        <w:pStyle w:val="RCInd2"/>
        <w:ind w:left="4316" w:hanging="3465"/>
        <w:rPr>
          <w:snapToGrid w:val="0"/>
        </w:rPr>
      </w:pPr>
      <w:r>
        <w:rPr>
          <w:snapToGrid w:val="0"/>
        </w:rPr>
        <w:t>Objects</w:t>
      </w:r>
      <w:r>
        <w:rPr>
          <w:snapToGrid w:val="0"/>
        </w:rPr>
        <w:tab/>
        <w:t xml:space="preserve">the Objects of the Charity as defined in Article </w:t>
      </w:r>
      <w:r w:rsidRPr="00D449A8">
        <w:rPr>
          <w:snapToGrid w:val="0"/>
        </w:rPr>
        <w:fldChar w:fldCharType="begin"/>
      </w:r>
      <w:r w:rsidRPr="00D449A8">
        <w:rPr>
          <w:snapToGrid w:val="0"/>
        </w:rPr>
        <w:instrText xml:space="preserve"> REF _Ref229473168 \r \h </w:instrText>
      </w:r>
      <w:r w:rsidRPr="00D449A8">
        <w:rPr>
          <w:snapToGrid w:val="0"/>
        </w:rPr>
      </w:r>
      <w:r w:rsidRPr="00D449A8">
        <w:rPr>
          <w:snapToGrid w:val="0"/>
        </w:rPr>
        <w:instrText xml:space="preserve"> \* MERGEFORMAT </w:instrText>
      </w:r>
      <w:r w:rsidRPr="00D449A8">
        <w:rPr>
          <w:snapToGrid w:val="0"/>
        </w:rPr>
        <w:fldChar w:fldCharType="separate"/>
      </w:r>
      <w:r w:rsidR="00612D18">
        <w:rPr>
          <w:snapToGrid w:val="0"/>
        </w:rPr>
        <w:t>3</w:t>
      </w:r>
      <w:r w:rsidRPr="00D449A8">
        <w:rPr>
          <w:snapToGrid w:val="0"/>
        </w:rPr>
        <w:fldChar w:fldCharType="end"/>
      </w:r>
      <w:r>
        <w:rPr>
          <w:snapToGrid w:val="0"/>
          <w:color w:val="0000FF"/>
        </w:rPr>
        <w:t>;</w:t>
      </w:r>
    </w:p>
    <w:p w14:paraId="364B8D4C" w14:textId="77777777" w:rsidR="00E208A2" w:rsidRDefault="00E208A2">
      <w:pPr>
        <w:pStyle w:val="RCInd2"/>
        <w:rPr>
          <w:snapToGrid w:val="0"/>
        </w:rPr>
      </w:pPr>
      <w:r>
        <w:rPr>
          <w:snapToGrid w:val="0"/>
        </w:rPr>
        <w:t xml:space="preserve">Office </w:t>
      </w:r>
      <w:r>
        <w:rPr>
          <w:snapToGrid w:val="0"/>
        </w:rPr>
        <w:tab/>
      </w:r>
      <w:r>
        <w:rPr>
          <w:snapToGrid w:val="0"/>
        </w:rPr>
        <w:tab/>
      </w:r>
      <w:r>
        <w:rPr>
          <w:snapToGrid w:val="0"/>
        </w:rPr>
        <w:tab/>
      </w:r>
      <w:r>
        <w:rPr>
          <w:snapToGrid w:val="0"/>
        </w:rPr>
        <w:tab/>
        <w:t xml:space="preserve">the registered office of the </w:t>
      </w:r>
      <w:proofErr w:type="gramStart"/>
      <w:r>
        <w:rPr>
          <w:snapToGrid w:val="0"/>
        </w:rPr>
        <w:t>Charity;</w:t>
      </w:r>
      <w:proofErr w:type="gramEnd"/>
    </w:p>
    <w:p w14:paraId="0B787747" w14:textId="77777777" w:rsidR="00E208A2" w:rsidRDefault="00E208A2">
      <w:pPr>
        <w:pStyle w:val="RCInd2"/>
        <w:ind w:left="4316" w:hanging="3465"/>
        <w:rPr>
          <w:snapToGrid w:val="0"/>
        </w:rPr>
      </w:pPr>
      <w:r>
        <w:rPr>
          <w:snapToGrid w:val="0"/>
        </w:rPr>
        <w:t>Regulations</w:t>
      </w:r>
      <w:r>
        <w:rPr>
          <w:snapToGrid w:val="0"/>
        </w:rPr>
        <w:tab/>
      </w:r>
      <w:r>
        <w:rPr>
          <w:snapToGrid w:val="0"/>
        </w:rPr>
        <w:tab/>
        <w:t xml:space="preserve">any rules, standing orders or regulations made in accordance with these </w:t>
      </w:r>
      <w:proofErr w:type="gramStart"/>
      <w:r>
        <w:rPr>
          <w:snapToGrid w:val="0"/>
        </w:rPr>
        <w:t>Articles;</w:t>
      </w:r>
      <w:proofErr w:type="gramEnd"/>
    </w:p>
    <w:p w14:paraId="27848A07" w14:textId="77777777" w:rsidR="00E208A2" w:rsidRDefault="00E208A2">
      <w:pPr>
        <w:pStyle w:val="RCInd2"/>
        <w:ind w:left="4316" w:hanging="3465"/>
        <w:rPr>
          <w:snapToGrid w:val="0"/>
        </w:rPr>
      </w:pPr>
      <w:r>
        <w:rPr>
          <w:snapToGrid w:val="0"/>
        </w:rPr>
        <w:t>Signed</w:t>
      </w:r>
      <w:r>
        <w:rPr>
          <w:snapToGrid w:val="0"/>
        </w:rPr>
        <w:tab/>
      </w:r>
      <w:r>
        <w:rPr>
          <w:snapToGrid w:val="0"/>
        </w:rPr>
        <w:tab/>
        <w:t xml:space="preserve">shall include </w:t>
      </w:r>
      <w:r w:rsidR="00567D2A">
        <w:rPr>
          <w:snapToGrid w:val="0"/>
        </w:rPr>
        <w:t xml:space="preserve">such </w:t>
      </w:r>
      <w:r>
        <w:rPr>
          <w:snapToGrid w:val="0"/>
        </w:rPr>
        <w:t xml:space="preserve">forms of authentication that are permitted by </w:t>
      </w:r>
      <w:proofErr w:type="gramStart"/>
      <w:r>
        <w:rPr>
          <w:snapToGrid w:val="0"/>
        </w:rPr>
        <w:t>law;</w:t>
      </w:r>
      <w:proofErr w:type="gramEnd"/>
    </w:p>
    <w:p w14:paraId="22B000F7" w14:textId="77777777" w:rsidR="00E208A2" w:rsidRDefault="00E208A2">
      <w:pPr>
        <w:pStyle w:val="RCInd2"/>
        <w:ind w:left="4316" w:hanging="3465"/>
        <w:rPr>
          <w:snapToGrid w:val="0"/>
        </w:rPr>
      </w:pPr>
      <w:r>
        <w:rPr>
          <w:snapToGrid w:val="0"/>
        </w:rPr>
        <w:t>Taxable Trading</w:t>
      </w:r>
      <w:r>
        <w:rPr>
          <w:snapToGrid w:val="0"/>
        </w:rPr>
        <w:tab/>
      </w:r>
      <w:r>
        <w:rPr>
          <w:snapToGrid w:val="0"/>
        </w:rPr>
        <w:tab/>
        <w:t xml:space="preserve">carrying on a trade or business for the principal purpose of raising funds and not for the purpose of </w:t>
      </w:r>
      <w:proofErr w:type="gramStart"/>
      <w:r>
        <w:rPr>
          <w:snapToGrid w:val="0"/>
        </w:rPr>
        <w:t>actually carrying</w:t>
      </w:r>
      <w:proofErr w:type="gramEnd"/>
      <w:r>
        <w:rPr>
          <w:snapToGrid w:val="0"/>
        </w:rPr>
        <w:t xml:space="preserve"> out the Objects, the profits of which are subject to corporation </w:t>
      </w:r>
      <w:proofErr w:type="gramStart"/>
      <w:r>
        <w:rPr>
          <w:snapToGrid w:val="0"/>
        </w:rPr>
        <w:t>tax;</w:t>
      </w:r>
      <w:proofErr w:type="gramEnd"/>
    </w:p>
    <w:p w14:paraId="5521D613" w14:textId="77777777" w:rsidR="00E208A2" w:rsidRDefault="00E208A2">
      <w:pPr>
        <w:pStyle w:val="RCInd2"/>
        <w:rPr>
          <w:snapToGrid w:val="0"/>
        </w:rPr>
      </w:pPr>
      <w:r>
        <w:rPr>
          <w:snapToGrid w:val="0"/>
        </w:rPr>
        <w:t>Trustees</w:t>
      </w:r>
      <w:r>
        <w:rPr>
          <w:snapToGrid w:val="0"/>
        </w:rPr>
        <w:tab/>
      </w:r>
      <w:r>
        <w:rPr>
          <w:snapToGrid w:val="0"/>
        </w:rPr>
        <w:tab/>
      </w:r>
      <w:r>
        <w:rPr>
          <w:snapToGrid w:val="0"/>
        </w:rPr>
        <w:tab/>
      </w:r>
      <w:r>
        <w:rPr>
          <w:snapToGrid w:val="0"/>
        </w:rPr>
        <w:tab/>
        <w:t xml:space="preserve">the directors of the </w:t>
      </w:r>
      <w:proofErr w:type="gramStart"/>
      <w:r>
        <w:rPr>
          <w:snapToGrid w:val="0"/>
        </w:rPr>
        <w:t>Charity;</w:t>
      </w:r>
      <w:proofErr w:type="gramEnd"/>
    </w:p>
    <w:p w14:paraId="0E1E88A6" w14:textId="77777777" w:rsidR="00E208A2" w:rsidRDefault="00E208A2">
      <w:pPr>
        <w:pStyle w:val="RCInd2"/>
        <w:rPr>
          <w:snapToGrid w:val="0"/>
        </w:rPr>
      </w:pPr>
      <w:r>
        <w:rPr>
          <w:snapToGrid w:val="0"/>
        </w:rPr>
        <w:t>United Kingdom</w:t>
      </w:r>
      <w:r>
        <w:rPr>
          <w:snapToGrid w:val="0"/>
        </w:rPr>
        <w:tab/>
      </w:r>
      <w:r>
        <w:rPr>
          <w:snapToGrid w:val="0"/>
        </w:rPr>
        <w:tab/>
      </w:r>
      <w:r>
        <w:rPr>
          <w:snapToGrid w:val="0"/>
        </w:rPr>
        <w:tab/>
        <w:t xml:space="preserve">Great Britain and Northern Ireland; and </w:t>
      </w:r>
    </w:p>
    <w:p w14:paraId="446CF171" w14:textId="77777777" w:rsidR="00E208A2" w:rsidRDefault="00E208A2">
      <w:pPr>
        <w:pStyle w:val="RCInd2"/>
        <w:ind w:left="4316" w:hanging="3465"/>
        <w:rPr>
          <w:snapToGrid w:val="0"/>
        </w:rPr>
      </w:pPr>
      <w:r>
        <w:rPr>
          <w:snapToGrid w:val="0"/>
        </w:rPr>
        <w:t>in Writing</w:t>
      </w:r>
      <w:r>
        <w:rPr>
          <w:snapToGrid w:val="0"/>
        </w:rPr>
        <w:tab/>
      </w:r>
      <w:r>
        <w:rPr>
          <w:snapToGrid w:val="0"/>
        </w:rPr>
        <w:tab/>
        <w:t>written, printed or lithographed or partly one and partly another, and other ways of showing and reproducing words in a visible form including by e-mail (to the extent legally permissible).</w:t>
      </w:r>
    </w:p>
    <w:p w14:paraId="22774B2D" w14:textId="77777777" w:rsidR="00E208A2" w:rsidRDefault="00E208A2">
      <w:pPr>
        <w:pStyle w:val="RCSty12"/>
        <w:ind w:left="993" w:hanging="993"/>
        <w:rPr>
          <w:snapToGrid w:val="0"/>
        </w:rPr>
      </w:pPr>
      <w:r>
        <w:rPr>
          <w:snapToGrid w:val="0"/>
        </w:rPr>
        <w:t>Words in the singular form include the plural and vice versa.</w:t>
      </w:r>
    </w:p>
    <w:p w14:paraId="558BCFFE" w14:textId="77777777" w:rsidR="00E208A2" w:rsidRDefault="00E208A2">
      <w:pPr>
        <w:pStyle w:val="RCSty12"/>
        <w:rPr>
          <w:snapToGrid w:val="0"/>
        </w:rPr>
      </w:pPr>
      <w:r>
        <w:rPr>
          <w:snapToGrid w:val="0"/>
        </w:rPr>
        <w:t>The words “person” or “people” include corporations and unincorporated associations, and the words “he”, “his” and “him” shall include the female equivalent.</w:t>
      </w:r>
    </w:p>
    <w:p w14:paraId="6FB72A86" w14:textId="77777777" w:rsidR="00E208A2" w:rsidRDefault="00E208A2">
      <w:pPr>
        <w:pStyle w:val="RCSty12"/>
      </w:pPr>
      <w:r>
        <w:t>Apart from the words defined above, any words or expression defined in the Act will have the same meanings in these Articles, provided they are consistent with the subject or context.</w:t>
      </w:r>
    </w:p>
    <w:p w14:paraId="60E73C0E" w14:textId="77777777" w:rsidR="00E208A2" w:rsidRDefault="00E208A2">
      <w:pPr>
        <w:pStyle w:val="RCSty12"/>
      </w:pPr>
      <w:r>
        <w:t>Headings are not part of the Articles.</w:t>
      </w:r>
    </w:p>
    <w:p w14:paraId="21F7DC26" w14:textId="77777777" w:rsidR="00E208A2" w:rsidRDefault="00E208A2">
      <w:pPr>
        <w:pStyle w:val="RCSty12"/>
        <w:rPr>
          <w:snapToGrid w:val="0"/>
        </w:rPr>
      </w:pPr>
      <w:r>
        <w:rPr>
          <w:snapToGrid w:val="0"/>
        </w:rPr>
        <w:t xml:space="preserve">These Articles exclude any model Articles created under the Companies Acts, including under section 19 of the Companies Act 2006. </w:t>
      </w:r>
    </w:p>
    <w:p w14:paraId="3CC56955" w14:textId="77777777" w:rsidR="00E208A2" w:rsidRDefault="00E208A2">
      <w:pPr>
        <w:pStyle w:val="RCSty11"/>
        <w:rPr>
          <w:snapToGrid w:val="0"/>
        </w:rPr>
      </w:pPr>
      <w:r>
        <w:rPr>
          <w:snapToGrid w:val="0"/>
        </w:rPr>
        <w:t>Registered Office</w:t>
      </w:r>
    </w:p>
    <w:p w14:paraId="7C66BF50" w14:textId="77777777" w:rsidR="0059571A" w:rsidRPr="005B16F3" w:rsidRDefault="00E208A2" w:rsidP="005B16F3">
      <w:pPr>
        <w:pStyle w:val="RCSty12"/>
        <w:ind w:left="993" w:hanging="993"/>
        <w:rPr>
          <w:snapToGrid w:val="0"/>
        </w:rPr>
      </w:pPr>
      <w:r>
        <w:rPr>
          <w:snapToGrid w:val="0"/>
        </w:rPr>
        <w:t>The registered office of the Charity will be in England and Wales.</w:t>
      </w:r>
    </w:p>
    <w:p w14:paraId="0CC64D50" w14:textId="77777777" w:rsidR="00E208A2" w:rsidRDefault="00E208A2">
      <w:pPr>
        <w:pStyle w:val="RCSty11"/>
        <w:rPr>
          <w:snapToGrid w:val="0"/>
        </w:rPr>
      </w:pPr>
      <w:bookmarkStart w:id="0" w:name="_Ref229473168"/>
      <w:r>
        <w:rPr>
          <w:snapToGrid w:val="0"/>
        </w:rPr>
        <w:t>Objects of the Charity</w:t>
      </w:r>
      <w:bookmarkEnd w:id="0"/>
    </w:p>
    <w:p w14:paraId="2E90A33F" w14:textId="77777777" w:rsidR="00E208A2" w:rsidRPr="00D449A8" w:rsidRDefault="00E208A2">
      <w:pPr>
        <w:pStyle w:val="RCSty12"/>
        <w:rPr>
          <w:bCs/>
          <w:snapToGrid w:val="0"/>
        </w:rPr>
      </w:pPr>
      <w:r>
        <w:rPr>
          <w:snapToGrid w:val="0"/>
        </w:rPr>
        <w:t>The obje</w:t>
      </w:r>
      <w:r w:rsidRPr="00D449A8">
        <w:rPr>
          <w:snapToGrid w:val="0"/>
        </w:rPr>
        <w:t xml:space="preserve">cts of the Charity (the “Objects”) are for the public benefit to preserve the mental health and relieve mental distress particularly through </w:t>
      </w:r>
      <w:r w:rsidRPr="00D449A8">
        <w:rPr>
          <w:bCs/>
          <w:snapToGrid w:val="0"/>
        </w:rPr>
        <w:t xml:space="preserve">psychotherapy in all or any of its aspects </w:t>
      </w:r>
      <w:proofErr w:type="gramStart"/>
      <w:r w:rsidRPr="00D449A8">
        <w:rPr>
          <w:bCs/>
          <w:snapToGrid w:val="0"/>
        </w:rPr>
        <w:t>by:-</w:t>
      </w:r>
      <w:proofErr w:type="gramEnd"/>
    </w:p>
    <w:p w14:paraId="7DD36FAA" w14:textId="77777777" w:rsidR="00E208A2" w:rsidRPr="00D449A8" w:rsidRDefault="00E208A2">
      <w:pPr>
        <w:pStyle w:val="RCSty13"/>
        <w:rPr>
          <w:snapToGrid w:val="0"/>
        </w:rPr>
      </w:pPr>
      <w:r w:rsidRPr="00D449A8">
        <w:rPr>
          <w:snapToGrid w:val="0"/>
        </w:rPr>
        <w:t xml:space="preserve">advancing the education, training, study and practice of </w:t>
      </w:r>
      <w:r w:rsidRPr="00D449A8">
        <w:rPr>
          <w:bCs/>
          <w:snapToGrid w:val="0"/>
        </w:rPr>
        <w:t>analytic therapies and psychoanalysis</w:t>
      </w:r>
      <w:r w:rsidRPr="00D449A8">
        <w:rPr>
          <w:snapToGrid w:val="0"/>
        </w:rPr>
        <w:t xml:space="preserve"> (the “therapy”</w:t>
      </w:r>
      <w:proofErr w:type="gramStart"/>
      <w:r w:rsidRPr="00D449A8">
        <w:rPr>
          <w:snapToGrid w:val="0"/>
        </w:rPr>
        <w:t>);</w:t>
      </w:r>
      <w:proofErr w:type="gramEnd"/>
    </w:p>
    <w:p w14:paraId="336FCD69" w14:textId="77777777" w:rsidR="00E208A2" w:rsidRDefault="00E208A2">
      <w:pPr>
        <w:pStyle w:val="RCSty13"/>
        <w:rPr>
          <w:snapToGrid w:val="0"/>
        </w:rPr>
      </w:pPr>
      <w:r>
        <w:rPr>
          <w:snapToGrid w:val="0"/>
        </w:rPr>
        <w:t xml:space="preserve">increasing the public knowledge of </w:t>
      </w:r>
      <w:proofErr w:type="gramStart"/>
      <w:r>
        <w:rPr>
          <w:snapToGrid w:val="0"/>
        </w:rPr>
        <w:t>therapies;</w:t>
      </w:r>
      <w:proofErr w:type="gramEnd"/>
    </w:p>
    <w:p w14:paraId="63280A56" w14:textId="77777777" w:rsidR="00E208A2" w:rsidRDefault="00E208A2">
      <w:pPr>
        <w:pStyle w:val="RCSty13"/>
        <w:rPr>
          <w:snapToGrid w:val="0"/>
        </w:rPr>
      </w:pPr>
      <w:r>
        <w:rPr>
          <w:snapToGrid w:val="0"/>
        </w:rPr>
        <w:lastRenderedPageBreak/>
        <w:t xml:space="preserve">advancing the therapies as a method of </w:t>
      </w:r>
      <w:proofErr w:type="gramStart"/>
      <w:r>
        <w:rPr>
          <w:snapToGrid w:val="0"/>
        </w:rPr>
        <w:t>treatment;</w:t>
      </w:r>
      <w:proofErr w:type="gramEnd"/>
    </w:p>
    <w:p w14:paraId="1221733D" w14:textId="77777777" w:rsidR="00E208A2" w:rsidRDefault="00E208A2">
      <w:pPr>
        <w:pStyle w:val="RCSty13"/>
        <w:rPr>
          <w:snapToGrid w:val="0"/>
        </w:rPr>
      </w:pPr>
      <w:r>
        <w:rPr>
          <w:snapToGrid w:val="0"/>
        </w:rPr>
        <w:t xml:space="preserve">advancing the practice of the therapies as a </w:t>
      </w:r>
      <w:proofErr w:type="gramStart"/>
      <w:r>
        <w:rPr>
          <w:snapToGrid w:val="0"/>
        </w:rPr>
        <w:t>profession;</w:t>
      </w:r>
      <w:proofErr w:type="gramEnd"/>
      <w:r>
        <w:rPr>
          <w:snapToGrid w:val="0"/>
        </w:rPr>
        <w:t xml:space="preserve"> </w:t>
      </w:r>
    </w:p>
    <w:p w14:paraId="284EB784" w14:textId="77777777" w:rsidR="00F34642" w:rsidRDefault="00F34642">
      <w:pPr>
        <w:pStyle w:val="RCSty13"/>
      </w:pPr>
      <w:r>
        <w:t>providing easier and affordable access to psychotherapy treatment;</w:t>
      </w:r>
      <w:r w:rsidR="008E5290">
        <w:t xml:space="preserve"> and</w:t>
      </w:r>
      <w:r>
        <w:t xml:space="preserve"> </w:t>
      </w:r>
    </w:p>
    <w:p w14:paraId="6EE2F9F3" w14:textId="77777777" w:rsidR="00E208A2" w:rsidRDefault="00E208A2">
      <w:pPr>
        <w:pStyle w:val="RCSty13"/>
      </w:pPr>
      <w:r>
        <w:t>undertak</w:t>
      </w:r>
      <w:r w:rsidR="00F34642">
        <w:t>ing</w:t>
      </w:r>
      <w:r>
        <w:t xml:space="preserve"> any other charitable purpose for the public benefit approved by the Trustees.</w:t>
      </w:r>
    </w:p>
    <w:p w14:paraId="149BC58F" w14:textId="77777777" w:rsidR="00E208A2" w:rsidRDefault="00E208A2">
      <w:pPr>
        <w:pStyle w:val="RCSty11"/>
        <w:rPr>
          <w:snapToGrid w:val="0"/>
        </w:rPr>
      </w:pPr>
      <w:r>
        <w:rPr>
          <w:snapToGrid w:val="0"/>
        </w:rPr>
        <w:t>Powers of the Charity</w:t>
      </w:r>
    </w:p>
    <w:p w14:paraId="36F6B02E" w14:textId="77777777" w:rsidR="00E208A2" w:rsidRDefault="00E208A2">
      <w:pPr>
        <w:pStyle w:val="RCSty12"/>
      </w:pPr>
      <w:r>
        <w:t xml:space="preserve">The Charity has the following powers which may be used only to promote the </w:t>
      </w:r>
      <w:proofErr w:type="gramStart"/>
      <w:r>
        <w:t>Objects:-</w:t>
      </w:r>
      <w:proofErr w:type="gramEnd"/>
    </w:p>
    <w:p w14:paraId="30D19527" w14:textId="77777777" w:rsidR="00E208A2" w:rsidRDefault="00E208A2">
      <w:pPr>
        <w:pStyle w:val="RCSty13"/>
      </w:pPr>
      <w:r>
        <w:t xml:space="preserve">to buy, take on lease, share, hire or otherwise acquire property of any </w:t>
      </w:r>
      <w:proofErr w:type="gramStart"/>
      <w:r>
        <w:t>sort;</w:t>
      </w:r>
      <w:proofErr w:type="gramEnd"/>
    </w:p>
    <w:p w14:paraId="7353B4BC" w14:textId="77777777" w:rsidR="00E208A2" w:rsidRDefault="00E208A2">
      <w:pPr>
        <w:pStyle w:val="RCSty13"/>
      </w:pPr>
      <w:r>
        <w:t xml:space="preserve">to sell, lease or otherwise dispose of all or any part of the property belonging to the Charity in exercise of this </w:t>
      </w:r>
      <w:proofErr w:type="gramStart"/>
      <w:r>
        <w:t>power</w:t>
      </w:r>
      <w:proofErr w:type="gramEnd"/>
      <w:r>
        <w:t xml:space="preserve"> but the Charity must comply as appropriate with Sections 117 to 123 of the Charities Act </w:t>
      </w:r>
      <w:proofErr w:type="gramStart"/>
      <w:r>
        <w:t>2011;</w:t>
      </w:r>
      <w:proofErr w:type="gramEnd"/>
    </w:p>
    <w:p w14:paraId="6D4979A5" w14:textId="77777777" w:rsidR="00E208A2" w:rsidRDefault="00E208A2">
      <w:pPr>
        <w:pStyle w:val="RCSty13"/>
      </w:pPr>
      <w:r>
        <w:t xml:space="preserve">to borrow money and to charge the whole or any part of the property belonging to the Charity as security for the repayment of money borrowed, grant given or any other </w:t>
      </w:r>
      <w:proofErr w:type="gramStart"/>
      <w:r>
        <w:t>obligation</w:t>
      </w:r>
      <w:proofErr w:type="gramEnd"/>
      <w:r>
        <w:t xml:space="preserve"> but the Charity must comply as appropriate with Sections 124 to 126 of the Charities Act 2011 if it wishes to mortgage </w:t>
      </w:r>
      <w:proofErr w:type="gramStart"/>
      <w:r>
        <w:t>land;</w:t>
      </w:r>
      <w:proofErr w:type="gramEnd"/>
    </w:p>
    <w:p w14:paraId="36CC97C4" w14:textId="77777777" w:rsidR="00E208A2" w:rsidRDefault="00E208A2">
      <w:pPr>
        <w:pStyle w:val="RCSty13"/>
      </w:pPr>
      <w:r>
        <w:t xml:space="preserve">to construct, alter, provide, manage, maintain, furnish and fit with all the necessary furniture and other equipment any buildings and any other premises or structures or </w:t>
      </w:r>
      <w:proofErr w:type="gramStart"/>
      <w:r>
        <w:t>land;</w:t>
      </w:r>
      <w:proofErr w:type="gramEnd"/>
    </w:p>
    <w:p w14:paraId="61E71889" w14:textId="77777777" w:rsidR="00E208A2" w:rsidRDefault="00E208A2">
      <w:pPr>
        <w:pStyle w:val="RCSty13"/>
        <w:rPr>
          <w:snapToGrid w:val="0"/>
        </w:rPr>
      </w:pPr>
      <w:r>
        <w:rPr>
          <w:snapToGrid w:val="0"/>
        </w:rPr>
        <w:t xml:space="preserve">to employ and pay any employees, officers, servants and professional or other </w:t>
      </w:r>
      <w:proofErr w:type="gramStart"/>
      <w:r>
        <w:rPr>
          <w:snapToGrid w:val="0"/>
        </w:rPr>
        <w:t>advisers;</w:t>
      </w:r>
      <w:proofErr w:type="gramEnd"/>
      <w:r>
        <w:rPr>
          <w:snapToGrid w:val="0"/>
        </w:rPr>
        <w:t xml:space="preserve"> </w:t>
      </w:r>
    </w:p>
    <w:p w14:paraId="79A533E8" w14:textId="77777777" w:rsidR="00E208A2" w:rsidRDefault="00E208A2">
      <w:pPr>
        <w:pStyle w:val="RCSty13"/>
        <w:rPr>
          <w:snapToGrid w:val="0"/>
        </w:rPr>
      </w:pPr>
      <w:r>
        <w:rPr>
          <w:snapToGrid w:val="0"/>
        </w:rPr>
        <w:t xml:space="preserve">subject to any restrictions in the Charities Act, to borrow money, invite and receive contributions or grants, </w:t>
      </w:r>
      <w:proofErr w:type="gramStart"/>
      <w:r>
        <w:rPr>
          <w:snapToGrid w:val="0"/>
        </w:rPr>
        <w:t>enter into</w:t>
      </w:r>
      <w:proofErr w:type="gramEnd"/>
      <w:r>
        <w:rPr>
          <w:snapToGrid w:val="0"/>
        </w:rPr>
        <w:t xml:space="preserve"> contracts, seek subscriptions or raise money in any way including carrying on trade but not by means of Taxable </w:t>
      </w:r>
      <w:proofErr w:type="gramStart"/>
      <w:r>
        <w:rPr>
          <w:snapToGrid w:val="0"/>
        </w:rPr>
        <w:t>Trading;</w:t>
      </w:r>
      <w:proofErr w:type="gramEnd"/>
    </w:p>
    <w:p w14:paraId="51C539F3" w14:textId="77777777" w:rsidR="00E208A2" w:rsidRDefault="00E208A2">
      <w:pPr>
        <w:pStyle w:val="RCSty13"/>
        <w:rPr>
          <w:snapToGrid w:val="0"/>
        </w:rPr>
      </w:pPr>
      <w:r>
        <w:rPr>
          <w:snapToGrid w:val="0"/>
        </w:rPr>
        <w:t xml:space="preserve">to give or receive guarantees or </w:t>
      </w:r>
      <w:proofErr w:type="gramStart"/>
      <w:r>
        <w:rPr>
          <w:snapToGrid w:val="0"/>
        </w:rPr>
        <w:t>indemnities;</w:t>
      </w:r>
      <w:proofErr w:type="gramEnd"/>
    </w:p>
    <w:p w14:paraId="164D040F" w14:textId="77777777" w:rsidR="00E208A2" w:rsidRDefault="00E208A2">
      <w:pPr>
        <w:pStyle w:val="RCSty13"/>
        <w:rPr>
          <w:snapToGrid w:val="0"/>
        </w:rPr>
      </w:pPr>
      <w:r>
        <w:rPr>
          <w:snapToGrid w:val="0"/>
        </w:rPr>
        <w:t xml:space="preserve">to promote or undertake study or research and disseminate the results of such </w:t>
      </w:r>
      <w:proofErr w:type="gramStart"/>
      <w:r>
        <w:rPr>
          <w:snapToGrid w:val="0"/>
        </w:rPr>
        <w:t>research;</w:t>
      </w:r>
      <w:proofErr w:type="gramEnd"/>
      <w:r>
        <w:rPr>
          <w:snapToGrid w:val="0"/>
        </w:rPr>
        <w:t xml:space="preserve"> </w:t>
      </w:r>
    </w:p>
    <w:p w14:paraId="23A172B1" w14:textId="77777777" w:rsidR="00E208A2" w:rsidRDefault="00E208A2">
      <w:pPr>
        <w:pStyle w:val="RCSty13"/>
        <w:rPr>
          <w:snapToGrid w:val="0"/>
        </w:rPr>
      </w:pPr>
      <w:r>
        <w:rPr>
          <w:snapToGrid w:val="0"/>
        </w:rPr>
        <w:t xml:space="preserve">to produce, print and publish anything in any </w:t>
      </w:r>
      <w:proofErr w:type="gramStart"/>
      <w:r>
        <w:rPr>
          <w:snapToGrid w:val="0"/>
        </w:rPr>
        <w:t>media;</w:t>
      </w:r>
      <w:proofErr w:type="gramEnd"/>
    </w:p>
    <w:p w14:paraId="03B9AF78" w14:textId="77777777" w:rsidR="00E208A2" w:rsidRDefault="00E208A2">
      <w:pPr>
        <w:pStyle w:val="RCSty13"/>
        <w:rPr>
          <w:snapToGrid w:val="0"/>
        </w:rPr>
      </w:pPr>
      <w:r>
        <w:rPr>
          <w:snapToGrid w:val="0"/>
        </w:rPr>
        <w:t xml:space="preserve">to provide or procure the provision of services, education, training, consultancy, advice, support, counselling, guidance, grants, scholarships, awards or materials in </w:t>
      </w:r>
      <w:proofErr w:type="gramStart"/>
      <w:r>
        <w:rPr>
          <w:snapToGrid w:val="0"/>
        </w:rPr>
        <w:t>kind;</w:t>
      </w:r>
      <w:proofErr w:type="gramEnd"/>
    </w:p>
    <w:p w14:paraId="058D46CB" w14:textId="77777777" w:rsidR="00E208A2" w:rsidRDefault="00E208A2">
      <w:pPr>
        <w:pStyle w:val="RCSty13"/>
        <w:rPr>
          <w:snapToGrid w:val="0"/>
        </w:rPr>
      </w:pPr>
      <w:r>
        <w:rPr>
          <w:snapToGrid w:val="0"/>
        </w:rPr>
        <w:t xml:space="preserve">to make social investments in pursuance of the Objects by any </w:t>
      </w:r>
      <w:proofErr w:type="gramStart"/>
      <w:r>
        <w:rPr>
          <w:snapToGrid w:val="0"/>
        </w:rPr>
        <w:t>means;</w:t>
      </w:r>
      <w:proofErr w:type="gramEnd"/>
    </w:p>
    <w:p w14:paraId="17E19611" w14:textId="77777777" w:rsidR="00E208A2" w:rsidRDefault="00E208A2">
      <w:pPr>
        <w:pStyle w:val="RCSty13"/>
        <w:rPr>
          <w:snapToGrid w:val="0"/>
        </w:rPr>
      </w:pPr>
      <w:r>
        <w:rPr>
          <w:snapToGrid w:val="0"/>
        </w:rPr>
        <w:t xml:space="preserve">to promote and advertise the Charity's activities and to seek to influence public opinion and policy and regulation implemented or proposed to be implemented by government, local authorities or other public bodies by undertaking campaigning and, to the extent permitted by law, political </w:t>
      </w:r>
      <w:proofErr w:type="gramStart"/>
      <w:r>
        <w:rPr>
          <w:snapToGrid w:val="0"/>
        </w:rPr>
        <w:t>activities;</w:t>
      </w:r>
      <w:proofErr w:type="gramEnd"/>
    </w:p>
    <w:p w14:paraId="4446C61E" w14:textId="77777777" w:rsidR="00E208A2" w:rsidRDefault="00E208A2">
      <w:pPr>
        <w:pStyle w:val="RCSty13"/>
        <w:rPr>
          <w:snapToGrid w:val="0"/>
        </w:rPr>
      </w:pPr>
      <w:r>
        <w:rPr>
          <w:snapToGrid w:val="0"/>
        </w:rPr>
        <w:lastRenderedPageBreak/>
        <w:t xml:space="preserve">to invest any money in any investments, securities or properties; and to accumulate and set aside funds for special purposes or as reserves; and to accumulate expendable </w:t>
      </w:r>
      <w:proofErr w:type="gramStart"/>
      <w:r>
        <w:rPr>
          <w:snapToGrid w:val="0"/>
        </w:rPr>
        <w:t>endowment;</w:t>
      </w:r>
      <w:proofErr w:type="gramEnd"/>
    </w:p>
    <w:p w14:paraId="6A2B52B9" w14:textId="77777777" w:rsidR="00E208A2" w:rsidRDefault="00E208A2">
      <w:pPr>
        <w:pStyle w:val="RCSty13"/>
        <w:rPr>
          <w:snapToGrid w:val="0"/>
        </w:rPr>
      </w:pPr>
      <w:r>
        <w:rPr>
          <w:snapToGrid w:val="0"/>
        </w:rPr>
        <w:t xml:space="preserve">to undertake any charitable </w:t>
      </w:r>
      <w:proofErr w:type="gramStart"/>
      <w:r>
        <w:rPr>
          <w:snapToGrid w:val="0"/>
        </w:rPr>
        <w:t>trust;</w:t>
      </w:r>
      <w:proofErr w:type="gramEnd"/>
    </w:p>
    <w:p w14:paraId="1B117DA4" w14:textId="77777777" w:rsidR="00E208A2" w:rsidRDefault="00E208A2">
      <w:pPr>
        <w:pStyle w:val="RCSty13"/>
      </w:pPr>
      <w:r>
        <w:t xml:space="preserve">to make provision for the payment of pensions and other benefits to or on behalf of employees and their </w:t>
      </w:r>
      <w:proofErr w:type="gramStart"/>
      <w:r>
        <w:t>dependants;</w:t>
      </w:r>
      <w:proofErr w:type="gramEnd"/>
    </w:p>
    <w:p w14:paraId="090DCEC7" w14:textId="77777777" w:rsidR="00E208A2" w:rsidRDefault="00E208A2">
      <w:pPr>
        <w:pStyle w:val="RCSty13"/>
        <w:rPr>
          <w:snapToGrid w:val="0"/>
        </w:rPr>
      </w:pPr>
      <w:r>
        <w:rPr>
          <w:snapToGrid w:val="0"/>
        </w:rPr>
        <w:t>to establish, promote and otherwise assist any limited company or companies or other bodies for the purpose of acquiring any property or of furthering in any way the Objects or to undertake trading and to establish the same either as wholly owned subsidiaries of the Charity or jointly with other persons, companies, government departments or local authorities and to finance such limited company or companies or other body by way of loan or share subscription or other means;</w:t>
      </w:r>
    </w:p>
    <w:p w14:paraId="71C265BB" w14:textId="77777777" w:rsidR="00E208A2" w:rsidRDefault="00E208A2">
      <w:pPr>
        <w:pStyle w:val="RCSty13"/>
        <w:rPr>
          <w:snapToGrid w:val="0"/>
        </w:rPr>
      </w:pPr>
      <w:r>
        <w:rPr>
          <w:snapToGrid w:val="0"/>
        </w:rPr>
        <w:t xml:space="preserve">to transfer or dispose of, with or without valuable consideration, any part of the property or funds of the Charity not required for the purpose of the Charity in furtherance of the Charity’s </w:t>
      </w:r>
      <w:proofErr w:type="gramStart"/>
      <w:r>
        <w:rPr>
          <w:snapToGrid w:val="0"/>
        </w:rPr>
        <w:t>Objects;</w:t>
      </w:r>
      <w:proofErr w:type="gramEnd"/>
    </w:p>
    <w:p w14:paraId="49C5B50A" w14:textId="77777777" w:rsidR="00E208A2" w:rsidRDefault="00E208A2">
      <w:pPr>
        <w:pStyle w:val="RCSty13"/>
        <w:rPr>
          <w:snapToGrid w:val="0"/>
        </w:rPr>
      </w:pPr>
      <w:r>
        <w:rPr>
          <w:snapToGrid w:val="0"/>
        </w:rPr>
        <w:t>to establish, support</w:t>
      </w:r>
      <w:r w:rsidRPr="00D449A8">
        <w:rPr>
          <w:snapToGrid w:val="0"/>
        </w:rPr>
        <w:t xml:space="preserve">, </w:t>
      </w:r>
      <w:r w:rsidRPr="00D449A8">
        <w:rPr>
          <w:bCs/>
          <w:snapToGrid w:val="0"/>
        </w:rPr>
        <w:t>affiliate with,</w:t>
      </w:r>
      <w:r w:rsidRPr="00D449A8">
        <w:rPr>
          <w:snapToGrid w:val="0"/>
        </w:rPr>
        <w:t xml:space="preserve"> federate</w:t>
      </w:r>
      <w:r>
        <w:rPr>
          <w:snapToGrid w:val="0"/>
        </w:rPr>
        <w:t xml:space="preserve"> with or join or amalgamate with any companies, institutions, trusts, societies or </w:t>
      </w:r>
      <w:proofErr w:type="gramStart"/>
      <w:r>
        <w:rPr>
          <w:snapToGrid w:val="0"/>
        </w:rPr>
        <w:t>associations;</w:t>
      </w:r>
      <w:proofErr w:type="gramEnd"/>
    </w:p>
    <w:p w14:paraId="40BF0F15" w14:textId="77777777" w:rsidR="00E208A2" w:rsidRDefault="00E208A2">
      <w:pPr>
        <w:pStyle w:val="RCSty13"/>
        <w:rPr>
          <w:snapToGrid w:val="0"/>
        </w:rPr>
      </w:pPr>
      <w:r>
        <w:rPr>
          <w:snapToGrid w:val="0"/>
        </w:rPr>
        <w:t xml:space="preserve">to transfer to or to purchase or otherwise acquire from any charities, institutions, societies or associations any property, assets or liabilities, and to perform any of their </w:t>
      </w:r>
      <w:proofErr w:type="gramStart"/>
      <w:r>
        <w:rPr>
          <w:snapToGrid w:val="0"/>
        </w:rPr>
        <w:t>engagements;</w:t>
      </w:r>
      <w:proofErr w:type="gramEnd"/>
    </w:p>
    <w:p w14:paraId="7CB27948" w14:textId="77777777" w:rsidR="00E208A2" w:rsidRDefault="00E208A2">
      <w:pPr>
        <w:pStyle w:val="RCSty13"/>
        <w:rPr>
          <w:snapToGrid w:val="0"/>
        </w:rPr>
      </w:pPr>
      <w:r>
        <w:rPr>
          <w:snapToGrid w:val="0"/>
        </w:rPr>
        <w:t xml:space="preserve">to open and operate bank accounts and other banking facilities </w:t>
      </w:r>
      <w:r>
        <w:t xml:space="preserve">including by using internet banking or other electronic authentication </w:t>
      </w:r>
      <w:proofErr w:type="gramStart"/>
      <w:r>
        <w:t>methods</w:t>
      </w:r>
      <w:r>
        <w:rPr>
          <w:snapToGrid w:val="0"/>
        </w:rPr>
        <w:t>;</w:t>
      </w:r>
      <w:proofErr w:type="gramEnd"/>
      <w:r>
        <w:rPr>
          <w:snapToGrid w:val="0"/>
        </w:rPr>
        <w:t xml:space="preserve"> </w:t>
      </w:r>
    </w:p>
    <w:p w14:paraId="65E3CB7F" w14:textId="77777777" w:rsidR="00E208A2" w:rsidRDefault="00E208A2">
      <w:pPr>
        <w:pStyle w:val="RCSty13"/>
        <w:rPr>
          <w:snapToGrid w:val="0"/>
        </w:rPr>
      </w:pPr>
      <w:r>
        <w:rPr>
          <w:snapToGrid w:val="0"/>
        </w:rPr>
        <w:t xml:space="preserve">to accept any property upon or on any special trusts, or for any institutions or purposes either specified or to be specified by some person other than the </w:t>
      </w:r>
      <w:proofErr w:type="gramStart"/>
      <w:r>
        <w:rPr>
          <w:snapToGrid w:val="0"/>
        </w:rPr>
        <w:t>Trustees;</w:t>
      </w:r>
      <w:proofErr w:type="gramEnd"/>
    </w:p>
    <w:p w14:paraId="6F02A937" w14:textId="77777777" w:rsidR="00E208A2" w:rsidRDefault="00E208A2">
      <w:pPr>
        <w:pStyle w:val="RCSty13"/>
        <w:rPr>
          <w:snapToGrid w:val="0"/>
        </w:rPr>
      </w:pPr>
      <w:r>
        <w:rPr>
          <w:snapToGrid w:val="0"/>
        </w:rPr>
        <w:t xml:space="preserve">to co-operate and </w:t>
      </w:r>
      <w:proofErr w:type="gramStart"/>
      <w:r>
        <w:rPr>
          <w:snapToGrid w:val="0"/>
        </w:rPr>
        <w:t>enter into</w:t>
      </w:r>
      <w:proofErr w:type="gramEnd"/>
      <w:r>
        <w:rPr>
          <w:snapToGrid w:val="0"/>
        </w:rPr>
        <w:t xml:space="preserve"> any arrangements with any governments, authorities or any person, company or </w:t>
      </w:r>
      <w:proofErr w:type="gramStart"/>
      <w:r>
        <w:rPr>
          <w:snapToGrid w:val="0"/>
        </w:rPr>
        <w:t>association;</w:t>
      </w:r>
      <w:proofErr w:type="gramEnd"/>
    </w:p>
    <w:p w14:paraId="54229A44" w14:textId="77777777" w:rsidR="00E208A2" w:rsidRDefault="00E208A2">
      <w:pPr>
        <w:pStyle w:val="RCSty13"/>
        <w:rPr>
          <w:snapToGrid w:val="0"/>
        </w:rPr>
      </w:pPr>
      <w:r>
        <w:rPr>
          <w:snapToGrid w:val="0"/>
        </w:rPr>
        <w:t xml:space="preserve">to </w:t>
      </w:r>
      <w:proofErr w:type="gramStart"/>
      <w:r>
        <w:rPr>
          <w:snapToGrid w:val="0"/>
        </w:rPr>
        <w:t>insure</w:t>
      </w:r>
      <w:proofErr w:type="gramEnd"/>
      <w:r>
        <w:rPr>
          <w:snapToGrid w:val="0"/>
        </w:rPr>
        <w:t xml:space="preserve"> any risks arising from the Charity's </w:t>
      </w:r>
      <w:proofErr w:type="gramStart"/>
      <w:r>
        <w:rPr>
          <w:snapToGrid w:val="0"/>
        </w:rPr>
        <w:t>activities;</w:t>
      </w:r>
      <w:proofErr w:type="gramEnd"/>
    </w:p>
    <w:p w14:paraId="4E850323" w14:textId="77777777" w:rsidR="00E208A2" w:rsidRDefault="00E208A2">
      <w:pPr>
        <w:pStyle w:val="RCSty13"/>
      </w:pPr>
      <w:bookmarkStart w:id="1" w:name="_Ref229467929"/>
    </w:p>
    <w:p w14:paraId="5FD626C9" w14:textId="77777777" w:rsidR="00E208A2" w:rsidRDefault="00E208A2">
      <w:pPr>
        <w:pStyle w:val="RCSty14"/>
      </w:pPr>
      <w:bookmarkStart w:id="2" w:name="_Ref229465426"/>
      <w:bookmarkEnd w:id="1"/>
      <w:r>
        <w:t>To purchase indemnity insurance out of the funds of the Charity to indemnify any of the Trustees against any personal liability in respect of:</w:t>
      </w:r>
      <w:bookmarkEnd w:id="2"/>
    </w:p>
    <w:p w14:paraId="359ADB64" w14:textId="77777777" w:rsidR="00E208A2" w:rsidRDefault="00E208A2">
      <w:pPr>
        <w:pStyle w:val="RCSty15"/>
      </w:pPr>
      <w:bookmarkStart w:id="3" w:name="_Ref229465730"/>
      <w:r>
        <w:t xml:space="preserve">any breach of trust or breach of duty committed by them in their capacity as charity trustees or trustees for the </w:t>
      </w:r>
      <w:proofErr w:type="gramStart"/>
      <w:r>
        <w:t>Charity;</w:t>
      </w:r>
      <w:bookmarkEnd w:id="3"/>
      <w:proofErr w:type="gramEnd"/>
    </w:p>
    <w:p w14:paraId="10DF5429" w14:textId="77777777" w:rsidR="00E208A2" w:rsidRDefault="00E208A2">
      <w:pPr>
        <w:pStyle w:val="RCSty15"/>
      </w:pPr>
      <w:bookmarkStart w:id="4" w:name="_Ref229465739"/>
      <w:r>
        <w:t>any negligence, default, breach of duty or breach of trust committed by them in their capacity as directors or officers of the Charity or of any body corporate carrying on any activities on behalf of the Charity; and</w:t>
      </w:r>
      <w:bookmarkEnd w:id="4"/>
    </w:p>
    <w:p w14:paraId="62AC71A6" w14:textId="77777777" w:rsidR="00E208A2" w:rsidRDefault="00E208A2">
      <w:pPr>
        <w:pStyle w:val="RCSty15"/>
      </w:pPr>
      <w:bookmarkStart w:id="5" w:name="_Ref229466145"/>
      <w:r>
        <w:t>any liability to make contributions to the assets of the Charity in accordance with section 214 of the Insolvency Act 1986.</w:t>
      </w:r>
      <w:bookmarkEnd w:id="5"/>
    </w:p>
    <w:p w14:paraId="0C90D575" w14:textId="77777777" w:rsidR="00E208A2" w:rsidRDefault="00E208A2">
      <w:pPr>
        <w:pStyle w:val="RCSty14"/>
      </w:pPr>
      <w:r>
        <w:lastRenderedPageBreak/>
        <w:t xml:space="preserve">Subject to article </w:t>
      </w:r>
      <w:r w:rsidRPr="00EC0E45">
        <w:fldChar w:fldCharType="begin"/>
      </w:r>
      <w:r w:rsidRPr="00EC0E45">
        <w:instrText xml:space="preserve"> REF _Ref229465710 \w \h </w:instrText>
      </w:r>
      <w:r w:rsidRPr="00EC0E45">
        <w:instrText xml:space="preserve"> \* MERGEFORMAT </w:instrText>
      </w:r>
      <w:r w:rsidRPr="00EC0E45">
        <w:fldChar w:fldCharType="separate"/>
      </w:r>
      <w:r w:rsidR="00612D18">
        <w:t>4.1.24(d)</w:t>
      </w:r>
      <w:r w:rsidRPr="00EC0E45">
        <w:fldChar w:fldCharType="end"/>
      </w:r>
      <w:r>
        <w:t xml:space="preserve"> below, any insurance in the case of article </w:t>
      </w:r>
      <w:r w:rsidRPr="00EC0E45">
        <w:fldChar w:fldCharType="begin"/>
      </w:r>
      <w:r w:rsidRPr="00EC0E45">
        <w:instrText xml:space="preserve"> REF _Ref229465730 \w \h </w:instrText>
      </w:r>
      <w:r w:rsidRPr="00EC0E45">
        <w:instrText xml:space="preserve"> \* MERGEFORMAT </w:instrText>
      </w:r>
      <w:r w:rsidRPr="00EC0E45">
        <w:fldChar w:fldCharType="separate"/>
      </w:r>
      <w:r w:rsidR="00612D18">
        <w:t>4.1.24(a)(</w:t>
      </w:r>
      <w:proofErr w:type="spellStart"/>
      <w:r w:rsidR="00612D18">
        <w:t>i</w:t>
      </w:r>
      <w:proofErr w:type="spellEnd"/>
      <w:r w:rsidR="00612D18">
        <w:t>)</w:t>
      </w:r>
      <w:r w:rsidRPr="00EC0E45">
        <w:fldChar w:fldCharType="end"/>
      </w:r>
      <w:r w:rsidRPr="00EC0E45">
        <w:t xml:space="preserve"> or article </w:t>
      </w:r>
      <w:r w:rsidRPr="00EC0E45">
        <w:fldChar w:fldCharType="begin"/>
      </w:r>
      <w:r w:rsidRPr="00EC0E45">
        <w:instrText xml:space="preserve"> REF _Ref229465739 \w \h </w:instrText>
      </w:r>
      <w:r w:rsidRPr="00EC0E45">
        <w:instrText xml:space="preserve"> \* MERGEFORMAT </w:instrText>
      </w:r>
      <w:r w:rsidRPr="00EC0E45">
        <w:fldChar w:fldCharType="separate"/>
      </w:r>
      <w:r w:rsidR="00612D18">
        <w:t>4.1.24(a)(ii)</w:t>
      </w:r>
      <w:r w:rsidRPr="00EC0E45">
        <w:fldChar w:fldCharType="end"/>
      </w:r>
      <w:r>
        <w:t xml:space="preserve"> must be so framed as to exclude the provision of an indemnity for a person in respect of:</w:t>
      </w:r>
    </w:p>
    <w:p w14:paraId="2B59AF6A" w14:textId="77777777" w:rsidR="00E208A2" w:rsidRDefault="00E208A2">
      <w:pPr>
        <w:pStyle w:val="RCSty15"/>
      </w:pPr>
      <w:r>
        <w:t>any liability incurred by a Trustee to pay a fine imposed in criminal proceedings or a sum payable to a regulatory authority by way of a penalty in respect of non-compliance with any requirement of a regulatory nature (however arising</w:t>
      </w:r>
      <w:proofErr w:type="gramStart"/>
      <w:r>
        <w:t>);</w:t>
      </w:r>
      <w:proofErr w:type="gramEnd"/>
    </w:p>
    <w:p w14:paraId="2AAB3B0B" w14:textId="77777777" w:rsidR="00E208A2" w:rsidRDefault="00E208A2">
      <w:pPr>
        <w:pStyle w:val="RCSty15"/>
      </w:pPr>
      <w:r>
        <w:t>any liability incurred by a Trustee in defending any criminal proceedings in which he is convicted of an offence arising out of any fraud or dishonesty, or wilful or reckless misconduct, by him; and</w:t>
      </w:r>
    </w:p>
    <w:p w14:paraId="0604DE0E" w14:textId="77777777" w:rsidR="00E208A2" w:rsidRDefault="00E208A2">
      <w:pPr>
        <w:pStyle w:val="RCSty15"/>
      </w:pPr>
      <w:r>
        <w:t>any liability incurred by a Trustee to the Charity that arises out of any conduct which he knew (or must reasonably be assumed to have known) was not in the interests of the Charity or in the case of which he did not care whether it was in the best interests of the Charity or not.</w:t>
      </w:r>
    </w:p>
    <w:p w14:paraId="03C77663" w14:textId="77777777" w:rsidR="00E208A2" w:rsidRDefault="00E208A2">
      <w:pPr>
        <w:pStyle w:val="RCSty14"/>
      </w:pPr>
      <w:r>
        <w:t xml:space="preserve">Subject to article </w:t>
      </w:r>
      <w:r w:rsidRPr="00EC0E45">
        <w:fldChar w:fldCharType="begin"/>
      </w:r>
      <w:r w:rsidRPr="00EC0E45">
        <w:instrText xml:space="preserve"> REF _Ref229465710 \w \h </w:instrText>
      </w:r>
      <w:r w:rsidRPr="00EC0E45">
        <w:instrText xml:space="preserve"> \* MERGEFORMAT </w:instrText>
      </w:r>
      <w:r w:rsidRPr="00EC0E45">
        <w:fldChar w:fldCharType="separate"/>
      </w:r>
      <w:r w:rsidR="00612D18">
        <w:t>4.1.24(d)</w:t>
      </w:r>
      <w:r w:rsidRPr="00EC0E45">
        <w:fldChar w:fldCharType="end"/>
      </w:r>
      <w:r>
        <w:t xml:space="preserve"> below any insurance in the case of article </w:t>
      </w:r>
      <w:r w:rsidRPr="00EC0E45">
        <w:fldChar w:fldCharType="begin"/>
      </w:r>
      <w:r w:rsidRPr="00EC0E45">
        <w:instrText xml:space="preserve"> REF _Ref229466145 \w \h </w:instrText>
      </w:r>
      <w:r w:rsidRPr="00EC0E45">
        <w:instrText xml:space="preserve"> \* MERGEFORMAT </w:instrText>
      </w:r>
      <w:r w:rsidRPr="00EC0E45">
        <w:fldChar w:fldCharType="separate"/>
      </w:r>
      <w:r w:rsidR="00612D18">
        <w:t>4.1.24(a)(iii)</w:t>
      </w:r>
      <w:r w:rsidRPr="00EC0E45">
        <w:fldChar w:fldCharType="end"/>
      </w:r>
      <w:r>
        <w:t xml:space="preserve"> shall not extend to any liability to make such a contribution where the basis of the Trustee’s liability is </w:t>
      </w:r>
      <w:r w:rsidR="00123FE4">
        <w:t>thie</w:t>
      </w:r>
      <w:r>
        <w:t xml:space="preserve"> knowledge prior to the insolvent liquidation of the Charity (or reckless failure to acquire that knowledge) that there was no reasonable prospect that the Charity would avoid going into insolvent liquidation; and</w:t>
      </w:r>
    </w:p>
    <w:p w14:paraId="16156964" w14:textId="77777777" w:rsidR="00E208A2" w:rsidRDefault="00E208A2">
      <w:pPr>
        <w:pStyle w:val="RCSty14"/>
      </w:pPr>
      <w:bookmarkStart w:id="6" w:name="_Ref229465710"/>
      <w:bookmarkStart w:id="7" w:name="_Ref229466289"/>
      <w:r>
        <w:t>To purchase out of the funds</w:t>
      </w:r>
      <w:bookmarkEnd w:id="6"/>
      <w:r>
        <w:t xml:space="preserve"> of the Charity any additional indemnity insurance cover for the benefit of the Trustees that is permitted by law from time to time.</w:t>
      </w:r>
      <w:bookmarkEnd w:id="7"/>
    </w:p>
    <w:p w14:paraId="4E78E85C" w14:textId="77777777" w:rsidR="00E208A2" w:rsidRDefault="00E208A2">
      <w:pPr>
        <w:pStyle w:val="RCSty13"/>
        <w:rPr>
          <w:snapToGrid w:val="0"/>
        </w:rPr>
      </w:pPr>
      <w:r>
        <w:rPr>
          <w:snapToGrid w:val="0"/>
        </w:rPr>
        <w:t xml:space="preserve">to delegate upon such terms and at such reasonable remuneration as the Charity may think fit to professional investment managers ("the Managers") the exercise of all or any of its powers of investment (an “investment” is an asset which </w:t>
      </w:r>
      <w:proofErr w:type="gramStart"/>
      <w:r>
        <w:rPr>
          <w:snapToGrid w:val="0"/>
        </w:rPr>
        <w:t>is capable of producing</w:t>
      </w:r>
      <w:proofErr w:type="gramEnd"/>
      <w:r>
        <w:rPr>
          <w:snapToGrid w:val="0"/>
        </w:rPr>
        <w:t xml:space="preserve"> income and may also increase in capital value</w:t>
      </w:r>
      <w:proofErr w:type="gramStart"/>
      <w:r>
        <w:rPr>
          <w:snapToGrid w:val="0"/>
        </w:rPr>
        <w:t>);</w:t>
      </w:r>
      <w:proofErr w:type="gramEnd"/>
    </w:p>
    <w:p w14:paraId="0F76F2C2" w14:textId="77777777" w:rsidR="00E208A2" w:rsidRDefault="00E208A2">
      <w:pPr>
        <w:pStyle w:val="RCInd3"/>
        <w:rPr>
          <w:snapToGrid w:val="0"/>
        </w:rPr>
      </w:pPr>
      <w:r>
        <w:rPr>
          <w:snapToGrid w:val="0"/>
        </w:rPr>
        <w:t xml:space="preserve">Provided always </w:t>
      </w:r>
      <w:proofErr w:type="gramStart"/>
      <w:r>
        <w:rPr>
          <w:snapToGrid w:val="0"/>
        </w:rPr>
        <w:t>that:-</w:t>
      </w:r>
      <w:proofErr w:type="gramEnd"/>
    </w:p>
    <w:p w14:paraId="614BAE14" w14:textId="77777777" w:rsidR="00E208A2" w:rsidRDefault="00E208A2">
      <w:pPr>
        <w:pStyle w:val="RCSty14"/>
        <w:rPr>
          <w:snapToGrid w:val="0"/>
        </w:rPr>
      </w:pPr>
      <w:r>
        <w:rPr>
          <w:snapToGrid w:val="0"/>
        </w:rPr>
        <w:t xml:space="preserve">the Managers are properly authorised to carry on investment </w:t>
      </w:r>
      <w:proofErr w:type="gramStart"/>
      <w:r>
        <w:rPr>
          <w:snapToGrid w:val="0"/>
        </w:rPr>
        <w:t>business;</w:t>
      </w:r>
      <w:proofErr w:type="gramEnd"/>
    </w:p>
    <w:p w14:paraId="2F62188C" w14:textId="77777777" w:rsidR="00E208A2" w:rsidRDefault="00E208A2">
      <w:pPr>
        <w:pStyle w:val="RCSty14"/>
        <w:rPr>
          <w:snapToGrid w:val="0"/>
        </w:rPr>
      </w:pPr>
      <w:r>
        <w:rPr>
          <w:snapToGrid w:val="0"/>
        </w:rPr>
        <w:t xml:space="preserve">the delegated powers shall be exercisable only within clear policy guidelines drawn up by the </w:t>
      </w:r>
      <w:proofErr w:type="gramStart"/>
      <w:r>
        <w:rPr>
          <w:snapToGrid w:val="0"/>
        </w:rPr>
        <w:t>Charity;</w:t>
      </w:r>
      <w:proofErr w:type="gramEnd"/>
    </w:p>
    <w:p w14:paraId="6154802F" w14:textId="77777777" w:rsidR="00E208A2" w:rsidRDefault="00E208A2">
      <w:pPr>
        <w:pStyle w:val="RCSty14"/>
        <w:rPr>
          <w:snapToGrid w:val="0"/>
        </w:rPr>
      </w:pPr>
      <w:r>
        <w:rPr>
          <w:snapToGrid w:val="0"/>
        </w:rPr>
        <w:t xml:space="preserve">the Managers are under a duty to report promptly to the Charity any exercise of the delegated powers and </w:t>
      </w:r>
      <w:proofErr w:type="gramStart"/>
      <w:r>
        <w:rPr>
          <w:snapToGrid w:val="0"/>
        </w:rPr>
        <w:t>in particular to</w:t>
      </w:r>
      <w:proofErr w:type="gramEnd"/>
      <w:r>
        <w:rPr>
          <w:snapToGrid w:val="0"/>
        </w:rPr>
        <w:t xml:space="preserve"> report every transaction carried out by the Managers and report regularly on the performance of investments managed by them for the </w:t>
      </w:r>
      <w:proofErr w:type="gramStart"/>
      <w:r>
        <w:rPr>
          <w:snapToGrid w:val="0"/>
        </w:rPr>
        <w:t>Charity;</w:t>
      </w:r>
      <w:proofErr w:type="gramEnd"/>
    </w:p>
    <w:p w14:paraId="01C6764D" w14:textId="77777777" w:rsidR="00E208A2" w:rsidRDefault="00E208A2">
      <w:pPr>
        <w:pStyle w:val="RCSty14"/>
        <w:rPr>
          <w:snapToGrid w:val="0"/>
        </w:rPr>
      </w:pPr>
      <w:r>
        <w:rPr>
          <w:snapToGrid w:val="0"/>
        </w:rPr>
        <w:t>the Charity is entitled at any time to review, alter or terminate the delegation or the terms thereof; and</w:t>
      </w:r>
    </w:p>
    <w:p w14:paraId="35B518AD" w14:textId="77777777" w:rsidR="00E208A2" w:rsidRDefault="00E208A2">
      <w:pPr>
        <w:pStyle w:val="RCSty14"/>
        <w:rPr>
          <w:snapToGrid w:val="0"/>
        </w:rPr>
      </w:pPr>
      <w:r>
        <w:rPr>
          <w:snapToGrid w:val="0"/>
        </w:rPr>
        <w:t xml:space="preserve">the Charity reviews the arrangements for delegation at intervals but so that any failure by the Charity to undertake such reviews shall not invalidate the </w:t>
      </w:r>
      <w:proofErr w:type="gramStart"/>
      <w:r>
        <w:rPr>
          <w:snapToGrid w:val="0"/>
        </w:rPr>
        <w:t>delegation;</w:t>
      </w:r>
      <w:proofErr w:type="gramEnd"/>
    </w:p>
    <w:p w14:paraId="7F80813C" w14:textId="77777777" w:rsidR="00E208A2" w:rsidRDefault="00E208A2">
      <w:pPr>
        <w:pStyle w:val="RCSty13"/>
        <w:rPr>
          <w:snapToGrid w:val="0"/>
        </w:rPr>
      </w:pPr>
      <w:r>
        <w:rPr>
          <w:snapToGrid w:val="0"/>
        </w:rPr>
        <w:lastRenderedPageBreak/>
        <w:t xml:space="preserve">to arrange for investments or other property of the Charity to be held in the name of a nominee company (being a corporate body registered or having an established place of business in England and Wales) acting under the control of the Trustees or of a financial expert acting under their instructions, and to pay any reasonable fee </w:t>
      </w:r>
      <w:proofErr w:type="gramStart"/>
      <w:r>
        <w:rPr>
          <w:snapToGrid w:val="0"/>
        </w:rPr>
        <w:t>required;</w:t>
      </w:r>
      <w:proofErr w:type="gramEnd"/>
      <w:r>
        <w:rPr>
          <w:snapToGrid w:val="0"/>
        </w:rPr>
        <w:t xml:space="preserve"> </w:t>
      </w:r>
    </w:p>
    <w:p w14:paraId="7FEACA36" w14:textId="77777777" w:rsidR="00E04127" w:rsidRDefault="00E04127">
      <w:pPr>
        <w:pStyle w:val="RCSty13"/>
        <w:rPr>
          <w:snapToGrid w:val="0"/>
        </w:rPr>
      </w:pPr>
      <w:r>
        <w:rPr>
          <w:snapToGrid w:val="0"/>
        </w:rPr>
        <w:t>to decline any donations to the Charity where acceptance is deemed by the Board not to be in the best interests of the Charity; and</w:t>
      </w:r>
    </w:p>
    <w:p w14:paraId="6D5C7DB7" w14:textId="77777777" w:rsidR="00E208A2" w:rsidRDefault="00E208A2">
      <w:pPr>
        <w:pStyle w:val="RCSty13"/>
        <w:rPr>
          <w:snapToGrid w:val="0"/>
        </w:rPr>
      </w:pPr>
      <w:r>
        <w:rPr>
          <w:snapToGrid w:val="0"/>
        </w:rPr>
        <w:t>to do anything else within the law which helps promote the Objects.</w:t>
      </w:r>
    </w:p>
    <w:p w14:paraId="104FB850" w14:textId="77777777" w:rsidR="00E208A2" w:rsidRDefault="00E208A2">
      <w:pPr>
        <w:pStyle w:val="RCSty11"/>
      </w:pPr>
      <w:bookmarkStart w:id="8" w:name="_Ref240688193"/>
      <w:r>
        <w:t>Use of income and property</w:t>
      </w:r>
      <w:bookmarkEnd w:id="8"/>
    </w:p>
    <w:p w14:paraId="5D5E9F04" w14:textId="77777777" w:rsidR="00E208A2" w:rsidRDefault="00E208A2">
      <w:pPr>
        <w:pStyle w:val="RCSty12"/>
      </w:pPr>
      <w:r>
        <w:rPr>
          <w:snapToGrid w:val="0"/>
        </w:rPr>
        <w:t>The income and property of the Charity shall be applied solely towards the promotion of the Objects and no part of it shall be paid or transferred directly or indirectly by way of dividend bonus or otherwise by way of profit to members of the Charity or Trustees, and no Trustee may be appointed to any office of the Charity paid by salary or fees or receive any remuneration or other benefit in money or money’s worth from the Charity except as permitted by law or by the Charity Commission or as permitted below under ‘Allowed Payments’ and then only after complying with any requirements of the Act and the Charities Act, PROVIDED this shall not prevent a member of the Charity or a Trustee receiving any benefit as a beneficiary.</w:t>
      </w:r>
    </w:p>
    <w:p w14:paraId="12074103" w14:textId="77777777" w:rsidR="00E208A2" w:rsidRDefault="00E208A2">
      <w:pPr>
        <w:pStyle w:val="RCSty11"/>
      </w:pPr>
      <w:bookmarkStart w:id="9" w:name="_Ref240687917"/>
      <w:r>
        <w:t>Allowed Payments</w:t>
      </w:r>
      <w:bookmarkEnd w:id="9"/>
    </w:p>
    <w:p w14:paraId="3B55BA6D" w14:textId="77777777" w:rsidR="00E208A2" w:rsidRDefault="00E208A2">
      <w:pPr>
        <w:pStyle w:val="RCSty12"/>
        <w:rPr>
          <w:snapToGrid w:val="0"/>
        </w:rPr>
      </w:pPr>
      <w:r>
        <w:rPr>
          <w:snapToGrid w:val="0"/>
        </w:rPr>
        <w:t xml:space="preserve">The Charity may </w:t>
      </w:r>
      <w:proofErr w:type="gramStart"/>
      <w:r>
        <w:rPr>
          <w:snapToGrid w:val="0"/>
        </w:rPr>
        <w:t>pay:-</w:t>
      </w:r>
      <w:proofErr w:type="gramEnd"/>
    </w:p>
    <w:p w14:paraId="62DDB320" w14:textId="77777777" w:rsidR="00E208A2" w:rsidRDefault="00E208A2">
      <w:pPr>
        <w:pStyle w:val="RCSty13"/>
        <w:rPr>
          <w:snapToGrid w:val="0"/>
        </w:rPr>
      </w:pPr>
      <w:bookmarkStart w:id="10" w:name="_Ref229468076"/>
      <w:r>
        <w:rPr>
          <w:snapToGrid w:val="0"/>
        </w:rPr>
        <w:t xml:space="preserve">reasonable and proper payment to any member, officer, servant, employee, professional or other adviser of the Charity who is not a Trustee for any goods or services supplied to the </w:t>
      </w:r>
      <w:proofErr w:type="gramStart"/>
      <w:r>
        <w:rPr>
          <w:snapToGrid w:val="0"/>
        </w:rPr>
        <w:t>Charity;</w:t>
      </w:r>
      <w:bookmarkEnd w:id="10"/>
      <w:proofErr w:type="gramEnd"/>
    </w:p>
    <w:p w14:paraId="6E2DB00F" w14:textId="77777777" w:rsidR="00E208A2" w:rsidRDefault="00E208A2">
      <w:pPr>
        <w:pStyle w:val="RCSty13"/>
        <w:numPr>
          <w:ilvl w:val="0"/>
          <w:numId w:val="0"/>
        </w:numPr>
        <w:ind w:left="1701"/>
        <w:rPr>
          <w:b/>
          <w:snapToGrid w:val="0"/>
        </w:rPr>
      </w:pPr>
      <w:bookmarkStart w:id="11" w:name="_Ref229468078"/>
      <w:r>
        <w:rPr>
          <w:b/>
          <w:snapToGrid w:val="0"/>
        </w:rPr>
        <w:t>Payments for services and goods connected to those services</w:t>
      </w:r>
    </w:p>
    <w:p w14:paraId="69C81CB1" w14:textId="77777777" w:rsidR="00E208A2" w:rsidRDefault="00E208A2">
      <w:pPr>
        <w:pStyle w:val="RCSty13"/>
        <w:rPr>
          <w:snapToGrid w:val="0"/>
        </w:rPr>
      </w:pPr>
      <w:bookmarkStart w:id="12" w:name="_Ref314654151"/>
      <w:r>
        <w:rPr>
          <w:snapToGrid w:val="0"/>
        </w:rPr>
        <w:t xml:space="preserve">reasonable and proper remuneration of a Trustee for services </w:t>
      </w:r>
      <w:proofErr w:type="gramStart"/>
      <w:r>
        <w:rPr>
          <w:snapToGrid w:val="0"/>
        </w:rPr>
        <w:t>actually rendered</w:t>
      </w:r>
      <w:proofErr w:type="gramEnd"/>
      <w:r>
        <w:rPr>
          <w:snapToGrid w:val="0"/>
        </w:rPr>
        <w:t xml:space="preserve"> to the Charity</w:t>
      </w:r>
      <w:r>
        <w:rPr>
          <w:rStyle w:val="FootnoteReference"/>
          <w:snapToGrid w:val="0"/>
        </w:rPr>
        <w:t xml:space="preserve"> </w:t>
      </w:r>
      <w:r>
        <w:rPr>
          <w:snapToGrid w:val="0"/>
        </w:rPr>
        <w:t xml:space="preserve">or a subsidiary of the Charity (save for services rendered in his capacity as a Trustee), PROVIDED </w:t>
      </w:r>
      <w:proofErr w:type="gramStart"/>
      <w:r>
        <w:rPr>
          <w:snapToGrid w:val="0"/>
        </w:rPr>
        <w:t>THAT:-</w:t>
      </w:r>
      <w:bookmarkEnd w:id="11"/>
      <w:bookmarkEnd w:id="12"/>
      <w:proofErr w:type="gramEnd"/>
    </w:p>
    <w:p w14:paraId="3D01AC36" w14:textId="77777777" w:rsidR="00E208A2" w:rsidRDefault="00E208A2">
      <w:pPr>
        <w:pStyle w:val="RCSty14"/>
        <w:rPr>
          <w:snapToGrid w:val="0"/>
        </w:rPr>
      </w:pPr>
      <w:r>
        <w:rPr>
          <w:snapToGrid w:val="0"/>
        </w:rPr>
        <w:t xml:space="preserve">the number of Trustees so remunerated in any accounting period shall not exceed a minority of the Board of </w:t>
      </w:r>
      <w:proofErr w:type="gramStart"/>
      <w:r>
        <w:rPr>
          <w:snapToGrid w:val="0"/>
        </w:rPr>
        <w:t>Trustees;</w:t>
      </w:r>
      <w:proofErr w:type="gramEnd"/>
    </w:p>
    <w:p w14:paraId="04385B67" w14:textId="77777777" w:rsidR="00E208A2" w:rsidRDefault="00E208A2">
      <w:pPr>
        <w:pStyle w:val="RCSty14"/>
        <w:rPr>
          <w:snapToGrid w:val="0"/>
        </w:rPr>
      </w:pPr>
      <w:r>
        <w:rPr>
          <w:snapToGrid w:val="0"/>
        </w:rPr>
        <w:t xml:space="preserve">no resolution to approve such remuneration to a Trustee shall be effective unless it is passed at a meeting of the Board of </w:t>
      </w:r>
      <w:proofErr w:type="gramStart"/>
      <w:r>
        <w:rPr>
          <w:snapToGrid w:val="0"/>
        </w:rPr>
        <w:t>Trustees;</w:t>
      </w:r>
      <w:proofErr w:type="gramEnd"/>
      <w:r>
        <w:rPr>
          <w:snapToGrid w:val="0"/>
        </w:rPr>
        <w:t xml:space="preserve"> </w:t>
      </w:r>
    </w:p>
    <w:p w14:paraId="01173259" w14:textId="77777777" w:rsidR="00E208A2" w:rsidRDefault="00E208A2">
      <w:pPr>
        <w:pStyle w:val="RCSty14"/>
        <w:rPr>
          <w:snapToGrid w:val="0"/>
        </w:rPr>
      </w:pPr>
      <w:r>
        <w:rPr>
          <w:snapToGrid w:val="0"/>
        </w:rPr>
        <w:t xml:space="preserve">such Trustee shall not vote on any resolutions relating to </w:t>
      </w:r>
      <w:proofErr w:type="gramStart"/>
      <w:r>
        <w:rPr>
          <w:snapToGrid w:val="0"/>
        </w:rPr>
        <w:t>his  engagement</w:t>
      </w:r>
      <w:proofErr w:type="gramEnd"/>
      <w:r>
        <w:rPr>
          <w:snapToGrid w:val="0"/>
        </w:rPr>
        <w:t xml:space="preserve"> by the Charity or a subsidiary (as defined in the Act) of the </w:t>
      </w:r>
      <w:proofErr w:type="gramStart"/>
      <w:r>
        <w:rPr>
          <w:snapToGrid w:val="0"/>
        </w:rPr>
        <w:t>Charity;</w:t>
      </w:r>
      <w:proofErr w:type="gramEnd"/>
      <w:r>
        <w:rPr>
          <w:snapToGrid w:val="0"/>
        </w:rPr>
        <w:t xml:space="preserve"> </w:t>
      </w:r>
    </w:p>
    <w:p w14:paraId="71F32F16" w14:textId="77777777" w:rsidR="00E208A2" w:rsidRDefault="00E208A2">
      <w:pPr>
        <w:pStyle w:val="RCSty14"/>
        <w:rPr>
          <w:snapToGrid w:val="0"/>
        </w:rPr>
      </w:pPr>
      <w:r>
        <w:rPr>
          <w:snapToGrid w:val="0"/>
        </w:rPr>
        <w:t>the remuneration or maximum remuneration payable to the Trustee shall be set out either in the resolution approving such remuneration or in a written agreement between the Trustee and the Charity; and</w:t>
      </w:r>
    </w:p>
    <w:p w14:paraId="19624606" w14:textId="77777777" w:rsidR="00E208A2" w:rsidRDefault="00E208A2">
      <w:pPr>
        <w:pStyle w:val="RCSty14"/>
      </w:pPr>
      <w:r>
        <w:t>the Trustees are satisfied it is in the best interests of the Charity for the services to be provided by that Trustee to the Charity or on behalf of the Charity for the remuneration or maximum remuneration agreed.</w:t>
      </w:r>
    </w:p>
    <w:p w14:paraId="6A2509E7" w14:textId="77777777" w:rsidR="00E208A2" w:rsidRDefault="00E208A2">
      <w:pPr>
        <w:pStyle w:val="RCInd3"/>
        <w:rPr>
          <w:b/>
        </w:rPr>
      </w:pPr>
      <w:r>
        <w:rPr>
          <w:b/>
        </w:rPr>
        <w:t>Payments for goods not supplied in connection with services</w:t>
      </w:r>
    </w:p>
    <w:p w14:paraId="29F9C5D3" w14:textId="77777777" w:rsidR="00E208A2" w:rsidRDefault="00E208A2">
      <w:pPr>
        <w:pStyle w:val="RCSty13"/>
        <w:rPr>
          <w:snapToGrid w:val="0"/>
        </w:rPr>
      </w:pPr>
      <w:bookmarkStart w:id="13" w:name="_Ref314654166"/>
      <w:r>
        <w:rPr>
          <w:snapToGrid w:val="0"/>
        </w:rPr>
        <w:lastRenderedPageBreak/>
        <w:t xml:space="preserve">reasonable and proper payment for goods supplied by a Trustee that are not supplied in connection with services </w:t>
      </w:r>
      <w:proofErr w:type="gramStart"/>
      <w:r>
        <w:rPr>
          <w:snapToGrid w:val="0"/>
        </w:rPr>
        <w:t>actually rendered</w:t>
      </w:r>
      <w:proofErr w:type="gramEnd"/>
      <w:r>
        <w:rPr>
          <w:snapToGrid w:val="0"/>
        </w:rPr>
        <w:t xml:space="preserve"> to the Charity or a subsidiary of the Charity PROVIDED </w:t>
      </w:r>
      <w:proofErr w:type="gramStart"/>
      <w:r>
        <w:rPr>
          <w:snapToGrid w:val="0"/>
        </w:rPr>
        <w:t>THAT:-</w:t>
      </w:r>
      <w:bookmarkEnd w:id="13"/>
      <w:proofErr w:type="gramEnd"/>
    </w:p>
    <w:p w14:paraId="6E27007F" w14:textId="77777777" w:rsidR="00E208A2" w:rsidRDefault="00E208A2">
      <w:pPr>
        <w:pStyle w:val="RCSty14"/>
      </w:pPr>
      <w:r>
        <w:t xml:space="preserve">the amount or maximum amount of the payment for the goods is set out in a written agreement between the relevant Trustee and the Charity under which that Trustee is to supply the goods to or on behalf of the </w:t>
      </w:r>
      <w:proofErr w:type="gramStart"/>
      <w:r>
        <w:t>Charity;</w:t>
      </w:r>
      <w:proofErr w:type="gramEnd"/>
    </w:p>
    <w:p w14:paraId="694B07F6" w14:textId="77777777" w:rsidR="00E208A2" w:rsidRDefault="00E208A2">
      <w:pPr>
        <w:pStyle w:val="RCSty14"/>
      </w:pPr>
      <w:r>
        <w:t xml:space="preserve">the amount or maximum amount does not exceed what is reasonable in the circumstances for the supply of goods in </w:t>
      </w:r>
      <w:proofErr w:type="gramStart"/>
      <w:r>
        <w:t>question;</w:t>
      </w:r>
      <w:proofErr w:type="gramEnd"/>
    </w:p>
    <w:p w14:paraId="7E7D6412" w14:textId="77777777" w:rsidR="00E208A2" w:rsidRDefault="00E208A2">
      <w:pPr>
        <w:pStyle w:val="RCSty14"/>
      </w:pPr>
      <w:r>
        <w:t xml:space="preserve">the other Trustees are satisfied it is in the best interests of the Charity to contract with that Trustee rather than with someone else who is not a Trustee.  In reaching such a decision the Trustees must balance the advantage of contracting with a Trustee against the disadvantages of doing </w:t>
      </w:r>
      <w:proofErr w:type="gramStart"/>
      <w:r>
        <w:t>so;</w:t>
      </w:r>
      <w:proofErr w:type="gramEnd"/>
    </w:p>
    <w:p w14:paraId="2B750279" w14:textId="77777777" w:rsidR="00E208A2" w:rsidRDefault="00E208A2">
      <w:pPr>
        <w:pStyle w:val="RCSty14"/>
      </w:pPr>
      <w:r>
        <w:t xml:space="preserve">the relevant Trustee is absent from the part of any meeting at which there is discussion of the proposal to </w:t>
      </w:r>
      <w:proofErr w:type="gramStart"/>
      <w:r>
        <w:t>enter into</w:t>
      </w:r>
      <w:proofErr w:type="gramEnd"/>
      <w:r>
        <w:t xml:space="preserve"> such a contract with that </w:t>
      </w:r>
      <w:proofErr w:type="gramStart"/>
      <w:r>
        <w:t>Trustee;</w:t>
      </w:r>
      <w:proofErr w:type="gramEnd"/>
    </w:p>
    <w:p w14:paraId="42ECA038" w14:textId="77777777" w:rsidR="00E208A2" w:rsidRDefault="00E208A2">
      <w:pPr>
        <w:pStyle w:val="RCSty14"/>
      </w:pPr>
      <w:r>
        <w:t>the relevant Trustee does not vote on any such matter and is not counted in the quorum for that decision; and</w:t>
      </w:r>
    </w:p>
    <w:p w14:paraId="0ACB4A08" w14:textId="77777777" w:rsidR="00E208A2" w:rsidRPr="00EC0E45" w:rsidRDefault="00E208A2">
      <w:pPr>
        <w:pStyle w:val="RCSty14"/>
      </w:pPr>
      <w:r w:rsidRPr="00EC0E45">
        <w:t xml:space="preserve">a majority of the Trustees then in office are not in receipt of remuneration or payments authorised in Articles </w:t>
      </w:r>
      <w:r w:rsidRPr="00EC0E45">
        <w:fldChar w:fldCharType="begin"/>
      </w:r>
      <w:r w:rsidRPr="00EC0E45">
        <w:instrText xml:space="preserve"> REF _Ref314654151 \r \h </w:instrText>
      </w:r>
      <w:r w:rsidRPr="00EC0E45">
        <w:instrText xml:space="preserve"> \* MERGEFORMAT </w:instrText>
      </w:r>
      <w:r w:rsidRPr="00EC0E45">
        <w:fldChar w:fldCharType="separate"/>
      </w:r>
      <w:r w:rsidR="00612D18">
        <w:t>6.1.2</w:t>
      </w:r>
      <w:r w:rsidRPr="00EC0E45">
        <w:fldChar w:fldCharType="end"/>
      </w:r>
      <w:r w:rsidRPr="00EC0E45">
        <w:t xml:space="preserve">, </w:t>
      </w:r>
      <w:r w:rsidRPr="00EC0E45">
        <w:fldChar w:fldCharType="begin"/>
      </w:r>
      <w:r w:rsidRPr="00EC0E45">
        <w:instrText xml:space="preserve"> REF _Ref314654166 \r \h </w:instrText>
      </w:r>
      <w:r w:rsidRPr="00EC0E45">
        <w:instrText xml:space="preserve"> \* MERGEFORMAT </w:instrText>
      </w:r>
      <w:r w:rsidRPr="00EC0E45">
        <w:fldChar w:fldCharType="separate"/>
      </w:r>
      <w:r w:rsidR="00612D18">
        <w:t>6.1.3</w:t>
      </w:r>
      <w:r w:rsidRPr="00EC0E45">
        <w:fldChar w:fldCharType="end"/>
      </w:r>
      <w:r w:rsidRPr="00EC0E45">
        <w:t xml:space="preserve">, </w:t>
      </w:r>
      <w:r w:rsidRPr="00EC0E45">
        <w:fldChar w:fldCharType="begin"/>
      </w:r>
      <w:r w:rsidRPr="00EC0E45">
        <w:instrText xml:space="preserve"> REF _Ref314654180 \r \h </w:instrText>
      </w:r>
      <w:r w:rsidRPr="00EC0E45">
        <w:instrText xml:space="preserve"> \* MERGEFORMAT </w:instrText>
      </w:r>
      <w:r w:rsidRPr="00EC0E45">
        <w:fldChar w:fldCharType="separate"/>
      </w:r>
      <w:r w:rsidR="00612D18">
        <w:t>6.1.4</w:t>
      </w:r>
      <w:r w:rsidRPr="00EC0E45">
        <w:fldChar w:fldCharType="end"/>
      </w:r>
      <w:r w:rsidRPr="00EC0E45">
        <w:t xml:space="preserve">, </w:t>
      </w:r>
      <w:r w:rsidRPr="00EC0E45">
        <w:fldChar w:fldCharType="begin"/>
      </w:r>
      <w:r w:rsidRPr="00EC0E45">
        <w:instrText xml:space="preserve"> REF _Ref314654189 \r \h </w:instrText>
      </w:r>
      <w:r w:rsidRPr="00EC0E45">
        <w:instrText xml:space="preserve"> \* MERGEFORMAT </w:instrText>
      </w:r>
      <w:r w:rsidRPr="00EC0E45">
        <w:fldChar w:fldCharType="separate"/>
      </w:r>
      <w:r w:rsidR="00612D18">
        <w:t>6.1.7</w:t>
      </w:r>
      <w:r w:rsidRPr="00EC0E45">
        <w:fldChar w:fldCharType="end"/>
      </w:r>
      <w:r w:rsidRPr="00EC0E45">
        <w:t xml:space="preserve">, </w:t>
      </w:r>
      <w:r w:rsidR="00051ABB">
        <w:t>6.1.11</w:t>
      </w:r>
      <w:r w:rsidRPr="00EC0E45">
        <w:t xml:space="preserve"> or</w:t>
      </w:r>
      <w:r w:rsidR="00827A4D">
        <w:t xml:space="preserve"> 6.1.12</w:t>
      </w:r>
      <w:r w:rsidRPr="00EC0E45">
        <w:t>.</w:t>
      </w:r>
    </w:p>
    <w:p w14:paraId="33E3C589" w14:textId="77777777" w:rsidR="00E208A2" w:rsidRDefault="00E208A2">
      <w:pPr>
        <w:pStyle w:val="RCSty13"/>
        <w:rPr>
          <w:snapToGrid w:val="0"/>
        </w:rPr>
      </w:pPr>
      <w:bookmarkStart w:id="14" w:name="_Ref314654180"/>
      <w:r>
        <w:rPr>
          <w:snapToGrid w:val="0"/>
        </w:rPr>
        <w:t xml:space="preserve">reasonable interest on the money lent by any </w:t>
      </w:r>
      <w:proofErr w:type="gramStart"/>
      <w:r>
        <w:rPr>
          <w:snapToGrid w:val="0"/>
        </w:rPr>
        <w:t>Trustee;</w:t>
      </w:r>
      <w:bookmarkEnd w:id="14"/>
      <w:proofErr w:type="gramEnd"/>
    </w:p>
    <w:p w14:paraId="441DEE30" w14:textId="77777777" w:rsidR="00E208A2" w:rsidRDefault="00E208A2">
      <w:pPr>
        <w:pStyle w:val="RCSty13"/>
        <w:rPr>
          <w:snapToGrid w:val="0"/>
        </w:rPr>
      </w:pPr>
      <w:r>
        <w:rPr>
          <w:snapToGrid w:val="0"/>
        </w:rPr>
        <w:t xml:space="preserve">reasonable out-of-pocket expenses to any </w:t>
      </w:r>
      <w:proofErr w:type="gramStart"/>
      <w:r>
        <w:rPr>
          <w:snapToGrid w:val="0"/>
        </w:rPr>
        <w:t>Trustee;</w:t>
      </w:r>
      <w:proofErr w:type="gramEnd"/>
    </w:p>
    <w:p w14:paraId="4B4783F9" w14:textId="77777777" w:rsidR="00E208A2" w:rsidRDefault="00E208A2">
      <w:pPr>
        <w:pStyle w:val="RCSty13"/>
        <w:rPr>
          <w:snapToGrid w:val="0"/>
        </w:rPr>
      </w:pPr>
      <w:r>
        <w:rPr>
          <w:snapToGrid w:val="0"/>
        </w:rPr>
        <w:t xml:space="preserve">reasonable and proper payment to a company of which a member of the Charity or a Trustee holds not more than a hundredth of the </w:t>
      </w:r>
      <w:proofErr w:type="gramStart"/>
      <w:r>
        <w:rPr>
          <w:snapToGrid w:val="0"/>
        </w:rPr>
        <w:t>capital;</w:t>
      </w:r>
      <w:proofErr w:type="gramEnd"/>
    </w:p>
    <w:p w14:paraId="119ECDD0" w14:textId="77777777" w:rsidR="00E208A2" w:rsidRDefault="00E208A2">
      <w:pPr>
        <w:pStyle w:val="RCSty13"/>
      </w:pPr>
      <w:bookmarkStart w:id="15" w:name="_Ref314654189"/>
      <w:r>
        <w:rPr>
          <w:snapToGrid w:val="0"/>
        </w:rPr>
        <w:t xml:space="preserve">reasonable and proper rent of premises demised or let by any </w:t>
      </w:r>
      <w:proofErr w:type="gramStart"/>
      <w:r>
        <w:rPr>
          <w:snapToGrid w:val="0"/>
        </w:rPr>
        <w:t>Trustee;</w:t>
      </w:r>
      <w:bookmarkEnd w:id="15"/>
      <w:proofErr w:type="gramEnd"/>
    </w:p>
    <w:p w14:paraId="144A5CB0" w14:textId="77777777" w:rsidR="00E208A2" w:rsidRDefault="00E208A2">
      <w:pPr>
        <w:pStyle w:val="RCSty13"/>
      </w:pPr>
      <w:r>
        <w:t xml:space="preserve">to the extent permitted by law, reasonable and proper premiums in respect of any Trustee indemnity insurance policy taken out pursuant to article </w:t>
      </w:r>
      <w:r w:rsidRPr="00EC0E45">
        <w:fldChar w:fldCharType="begin"/>
      </w:r>
      <w:r w:rsidRPr="00EC0E45">
        <w:instrText xml:space="preserve"> REF _Ref229467929 \w \h </w:instrText>
      </w:r>
      <w:r w:rsidRPr="00EC0E45">
        <w:instrText xml:space="preserve"> \* MERGEFORMAT </w:instrText>
      </w:r>
      <w:r w:rsidRPr="00EC0E45">
        <w:fldChar w:fldCharType="separate"/>
      </w:r>
      <w:r w:rsidR="00612D18">
        <w:t>4.1.24</w:t>
      </w:r>
      <w:r w:rsidRPr="00EC0E45">
        <w:fldChar w:fldCharType="end"/>
      </w:r>
      <w:r>
        <w:t xml:space="preserve"> </w:t>
      </w:r>
      <w:proofErr w:type="gramStart"/>
      <w:r>
        <w:t>above;</w:t>
      </w:r>
      <w:proofErr w:type="gramEnd"/>
    </w:p>
    <w:p w14:paraId="03D2814A" w14:textId="77777777" w:rsidR="00E208A2" w:rsidRDefault="00E208A2">
      <w:pPr>
        <w:pStyle w:val="RCSty13"/>
      </w:pPr>
      <w:r>
        <w:t xml:space="preserve">any payment to a Trustee under the indemnity provisions in the Articles of </w:t>
      </w:r>
      <w:proofErr w:type="gramStart"/>
      <w:r>
        <w:t>Association;</w:t>
      </w:r>
      <w:proofErr w:type="gramEnd"/>
      <w:r>
        <w:t xml:space="preserve"> </w:t>
      </w:r>
    </w:p>
    <w:p w14:paraId="3DB6B3F2" w14:textId="77777777" w:rsidR="00B1076F" w:rsidRDefault="00B1076F">
      <w:pPr>
        <w:pStyle w:val="RCSty13"/>
        <w:rPr>
          <w:snapToGrid w:val="0"/>
        </w:rPr>
      </w:pPr>
      <w:bookmarkStart w:id="16" w:name="_Ref314654345"/>
      <w:r>
        <w:rPr>
          <w:snapToGrid w:val="0"/>
        </w:rPr>
        <w:t xml:space="preserve">reasonable remuneration to the person who is for the time being acting as the Chair of the </w:t>
      </w:r>
      <w:proofErr w:type="gramStart"/>
      <w:r>
        <w:rPr>
          <w:snapToGrid w:val="0"/>
        </w:rPr>
        <w:t>Board;</w:t>
      </w:r>
      <w:proofErr w:type="gramEnd"/>
    </w:p>
    <w:p w14:paraId="2522305E" w14:textId="77777777" w:rsidR="00E208A2" w:rsidRDefault="00E208A2">
      <w:pPr>
        <w:pStyle w:val="RCSty13"/>
        <w:rPr>
          <w:snapToGrid w:val="0"/>
        </w:rPr>
      </w:pPr>
      <w:r>
        <w:rPr>
          <w:snapToGrid w:val="0"/>
        </w:rPr>
        <w:t xml:space="preserve">a Trustee to be employed by, or receive any remuneration from the Charity which is not authorised in this </w:t>
      </w:r>
      <w:r w:rsidRPr="00EC0E45">
        <w:rPr>
          <w:snapToGrid w:val="0"/>
        </w:rPr>
        <w:t xml:space="preserve">Article </w:t>
      </w:r>
      <w:r w:rsidRPr="00EC0E45">
        <w:rPr>
          <w:snapToGrid w:val="0"/>
        </w:rPr>
        <w:fldChar w:fldCharType="begin"/>
      </w:r>
      <w:r w:rsidRPr="00EC0E45">
        <w:rPr>
          <w:snapToGrid w:val="0"/>
        </w:rPr>
        <w:instrText xml:space="preserve"> REF _Ref240687917 \r \h </w:instrText>
      </w:r>
      <w:r w:rsidRPr="00EC0E45">
        <w:rPr>
          <w:snapToGrid w:val="0"/>
        </w:rPr>
      </w:r>
      <w:r w:rsidRPr="00EC0E45">
        <w:rPr>
          <w:snapToGrid w:val="0"/>
        </w:rPr>
        <w:instrText xml:space="preserve"> \* MERGEFORMAT </w:instrText>
      </w:r>
      <w:r w:rsidRPr="00EC0E45">
        <w:rPr>
          <w:snapToGrid w:val="0"/>
        </w:rPr>
        <w:fldChar w:fldCharType="separate"/>
      </w:r>
      <w:r w:rsidR="00612D18">
        <w:rPr>
          <w:snapToGrid w:val="0"/>
        </w:rPr>
        <w:t>6</w:t>
      </w:r>
      <w:r w:rsidRPr="00EC0E45">
        <w:rPr>
          <w:snapToGrid w:val="0"/>
        </w:rPr>
        <w:fldChar w:fldCharType="end"/>
      </w:r>
      <w:r w:rsidRPr="00EC0E45">
        <w:rPr>
          <w:snapToGrid w:val="0"/>
        </w:rPr>
        <w:t>,</w:t>
      </w:r>
      <w:r>
        <w:rPr>
          <w:snapToGrid w:val="0"/>
        </w:rPr>
        <w:t xml:space="preserve"> provided the remuneration is authorised by the court or the Charity Commission; and</w:t>
      </w:r>
      <w:bookmarkEnd w:id="16"/>
    </w:p>
    <w:p w14:paraId="2BA65DBE" w14:textId="77777777" w:rsidR="00E208A2" w:rsidRDefault="00E208A2">
      <w:pPr>
        <w:pStyle w:val="RCSty13"/>
        <w:rPr>
          <w:snapToGrid w:val="0"/>
        </w:rPr>
      </w:pPr>
      <w:bookmarkStart w:id="17" w:name="_Ref314654349"/>
      <w:r>
        <w:rPr>
          <w:snapToGrid w:val="0"/>
        </w:rPr>
        <w:t>in exceptional cases other payments or benefits but only with the prior written approval of court or the Charity Commission.</w:t>
      </w:r>
      <w:bookmarkEnd w:id="17"/>
    </w:p>
    <w:p w14:paraId="28670277" w14:textId="77777777" w:rsidR="00E208A2" w:rsidRDefault="00E208A2">
      <w:pPr>
        <w:pStyle w:val="RCInd2"/>
        <w:rPr>
          <w:snapToGrid w:val="0"/>
        </w:rPr>
      </w:pPr>
      <w:r>
        <w:rPr>
          <w:snapToGrid w:val="0"/>
        </w:rPr>
        <w:t xml:space="preserve">PROVIDED THAT no Trustee shall vote on or be present during the discussion of or voting on any decision to borrow money from or pay rent or make a payment or give </w:t>
      </w:r>
      <w:r>
        <w:rPr>
          <w:snapToGrid w:val="0"/>
        </w:rPr>
        <w:lastRenderedPageBreak/>
        <w:t>any remuneration or a benefit to that Trustee other than the approval of any permitted indemnity insurance or the payment of an indemnity where such payment is to be made to a majority of the Trustees.</w:t>
      </w:r>
    </w:p>
    <w:p w14:paraId="12D64ACD" w14:textId="77777777" w:rsidR="00E208A2" w:rsidRDefault="00E208A2">
      <w:pPr>
        <w:pStyle w:val="RCInd2"/>
        <w:rPr>
          <w:snapToGrid w:val="0"/>
        </w:rPr>
      </w:pPr>
      <w:r>
        <w:rPr>
          <w:snapToGrid w:val="0"/>
        </w:rPr>
        <w:t>For the purposes of this Article 6 Trustee shall include any child, parent, grandchild, grandparent, brother, sister, spouse or civil partner of the Trustee or any person living with the Trustee as his partner.</w:t>
      </w:r>
    </w:p>
    <w:p w14:paraId="42005D75" w14:textId="77777777" w:rsidR="00E208A2" w:rsidRDefault="00E208A2">
      <w:pPr>
        <w:pStyle w:val="RCInd2"/>
        <w:rPr>
          <w:snapToGrid w:val="0"/>
        </w:rPr>
      </w:pPr>
      <w:r>
        <w:rPr>
          <w:snapToGrid w:val="0"/>
        </w:rPr>
        <w:t>A payment to a Trustee includes the payment to or the engagement of or remuneration of any firm or company in which the Trustee is: (i) a partner; (ii) an employee; (iii) a consultant; (iv) a director; or (v) a shareholder, unless the shares of the company are listed on a recognised stock exchange and the Trustee holds less than 1 per cent. of the issued capital.</w:t>
      </w:r>
    </w:p>
    <w:p w14:paraId="230E3A2E" w14:textId="77777777" w:rsidR="00E208A2" w:rsidRDefault="00E208A2">
      <w:pPr>
        <w:pStyle w:val="RCSty11"/>
      </w:pPr>
      <w:r>
        <w:t>Alterations to these Articles</w:t>
      </w:r>
    </w:p>
    <w:p w14:paraId="73DAC708" w14:textId="77777777" w:rsidR="00E208A2" w:rsidRDefault="00E208A2">
      <w:pPr>
        <w:pStyle w:val="RCSty12"/>
        <w:rPr>
          <w:snapToGrid w:val="0"/>
        </w:rPr>
      </w:pPr>
      <w:r>
        <w:rPr>
          <w:snapToGrid w:val="0"/>
        </w:rPr>
        <w:t>No alterations to these Articles may be made which would cause the Charity to cease to be a charity in law. Other alterations to these Articles may only be made by a special resolution at a general meeting or by a written special resolution.  A special resolution will be validly passed at a general meeting if the Charity gives the members at least 14 Clear Days’ notice of the intention to pass a special resolution at the meeting and at least 75 per cent. of those voting at the meeting vote in favour of the resolution.  Such a special resolution may be passed on shorter notice if 90 per cent. of the total number of members having the right to vote agree to such short notice.</w:t>
      </w:r>
    </w:p>
    <w:p w14:paraId="2B127352" w14:textId="77777777" w:rsidR="00E208A2" w:rsidRDefault="00E208A2">
      <w:pPr>
        <w:pStyle w:val="RCSty12"/>
        <w:ind w:left="993" w:hanging="993"/>
        <w:rPr>
          <w:snapToGrid w:val="0"/>
        </w:rPr>
      </w:pPr>
      <w:r>
        <w:rPr>
          <w:snapToGrid w:val="0"/>
        </w:rPr>
        <w:t xml:space="preserve">Alterations may only be made to:  </w:t>
      </w:r>
    </w:p>
    <w:p w14:paraId="7DDEDC8A" w14:textId="77777777" w:rsidR="00E208A2" w:rsidRDefault="00E208A2">
      <w:pPr>
        <w:pStyle w:val="RCSty13"/>
        <w:rPr>
          <w:snapToGrid w:val="0"/>
        </w:rPr>
      </w:pPr>
      <w:r>
        <w:rPr>
          <w:snapToGrid w:val="0"/>
        </w:rPr>
        <w:t>the Objects; or</w:t>
      </w:r>
    </w:p>
    <w:p w14:paraId="69BF8C79" w14:textId="77777777" w:rsidR="00E208A2" w:rsidRDefault="00E208A2">
      <w:pPr>
        <w:pStyle w:val="RCSty13"/>
        <w:rPr>
          <w:b/>
          <w:bCs/>
          <w:color w:val="0000FF"/>
        </w:rPr>
      </w:pPr>
      <w:r>
        <w:rPr>
          <w:snapToGrid w:val="0"/>
        </w:rPr>
        <w:t xml:space="preserve">to any clause in these Articles which directs the application of property on dissolution; or </w:t>
      </w:r>
    </w:p>
    <w:p w14:paraId="747CDEFC" w14:textId="77777777" w:rsidR="00E208A2" w:rsidRDefault="00E208A2">
      <w:pPr>
        <w:pStyle w:val="RCSty13"/>
        <w:rPr>
          <w:snapToGrid w:val="0"/>
        </w:rPr>
      </w:pPr>
      <w:r>
        <w:rPr>
          <w:snapToGrid w:val="0"/>
        </w:rPr>
        <w:t xml:space="preserve">to any clause in these Articles which gives Trustees any benefit, </w:t>
      </w:r>
    </w:p>
    <w:p w14:paraId="7583725D" w14:textId="77777777" w:rsidR="00E208A2" w:rsidRDefault="00E208A2">
      <w:pPr>
        <w:pStyle w:val="RCSty13"/>
        <w:numPr>
          <w:ilvl w:val="0"/>
          <w:numId w:val="0"/>
        </w:numPr>
        <w:ind w:left="851"/>
        <w:rPr>
          <w:snapToGrid w:val="0"/>
        </w:rPr>
      </w:pPr>
      <w:r>
        <w:rPr>
          <w:snapToGrid w:val="0"/>
        </w:rPr>
        <w:t>with the Charity Commission's prior written consent where this is required by law.</w:t>
      </w:r>
    </w:p>
    <w:p w14:paraId="4EC74DB3" w14:textId="77777777" w:rsidR="00E208A2" w:rsidRDefault="00E208A2">
      <w:pPr>
        <w:pStyle w:val="RCSty12"/>
        <w:rPr>
          <w:snapToGrid w:val="0"/>
        </w:rPr>
      </w:pPr>
      <w:r>
        <w:rPr>
          <w:snapToGrid w:val="0"/>
        </w:rPr>
        <w:t>The Charity shall inform the Charity Commission and Companies House of any alterations to the Articles and all future copies of the Articles issued must contain the alterations.</w:t>
      </w:r>
    </w:p>
    <w:p w14:paraId="4EFCA5DE" w14:textId="77777777" w:rsidR="00E208A2" w:rsidRDefault="00E208A2">
      <w:pPr>
        <w:pStyle w:val="RCSty12"/>
        <w:ind w:left="993" w:hanging="993"/>
        <w:rPr>
          <w:snapToGrid w:val="0"/>
        </w:rPr>
      </w:pPr>
      <w:r>
        <w:rPr>
          <w:snapToGrid w:val="0"/>
        </w:rPr>
        <w:t>Alterations may also require the consent of other bodies.</w:t>
      </w:r>
    </w:p>
    <w:p w14:paraId="4D740752" w14:textId="77777777" w:rsidR="005B16F3" w:rsidRPr="005B16F3" w:rsidRDefault="005B16F3" w:rsidP="005B16F3">
      <w:pPr>
        <w:pStyle w:val="RCInd2"/>
      </w:pPr>
    </w:p>
    <w:p w14:paraId="7749AE2D" w14:textId="77777777" w:rsidR="00E208A2" w:rsidRDefault="00E208A2">
      <w:pPr>
        <w:pStyle w:val="RCSty11"/>
      </w:pPr>
      <w:r>
        <w:t>Limited Liability</w:t>
      </w:r>
    </w:p>
    <w:p w14:paraId="60ABE8EF" w14:textId="77777777" w:rsidR="00E208A2" w:rsidRDefault="00E208A2">
      <w:pPr>
        <w:pStyle w:val="RCSty12"/>
        <w:ind w:left="993" w:hanging="993"/>
        <w:rPr>
          <w:snapToGrid w:val="0"/>
        </w:rPr>
      </w:pPr>
      <w:r>
        <w:rPr>
          <w:snapToGrid w:val="0"/>
        </w:rPr>
        <w:t>The liability of the members is limited.</w:t>
      </w:r>
    </w:p>
    <w:p w14:paraId="3E140AF1" w14:textId="77777777" w:rsidR="00E208A2" w:rsidRDefault="00E208A2">
      <w:pPr>
        <w:pStyle w:val="RCSty11"/>
      </w:pPr>
      <w:r>
        <w:t>Guarantee by Members of the Charity</w:t>
      </w:r>
    </w:p>
    <w:p w14:paraId="21F48B88" w14:textId="77777777" w:rsidR="00E208A2" w:rsidRDefault="00E208A2">
      <w:pPr>
        <w:pStyle w:val="RCSty12"/>
      </w:pPr>
      <w:r>
        <w:t xml:space="preserve">Each member of the Charity undertakes that, if the Charity is wound up while </w:t>
      </w:r>
      <w:r w:rsidR="00167F52">
        <w:t>they are</w:t>
      </w:r>
      <w:r>
        <w:t xml:space="preserve"> a member, or within one year after </w:t>
      </w:r>
      <w:r w:rsidR="00167F52">
        <w:t xml:space="preserve">they </w:t>
      </w:r>
      <w:r>
        <w:t xml:space="preserve">cease to be a member, </w:t>
      </w:r>
      <w:r w:rsidR="00167F52">
        <w:t xml:space="preserve">they </w:t>
      </w:r>
      <w:r>
        <w:t xml:space="preserve">will contribute a sum not exceeding £1 to the assets of the Charity </w:t>
      </w:r>
      <w:proofErr w:type="gramStart"/>
      <w:r>
        <w:t>for:-</w:t>
      </w:r>
      <w:proofErr w:type="gramEnd"/>
    </w:p>
    <w:p w14:paraId="3D999AED" w14:textId="77777777" w:rsidR="00E208A2" w:rsidRDefault="00E208A2">
      <w:pPr>
        <w:pStyle w:val="RCSty13"/>
      </w:pPr>
      <w:r>
        <w:t xml:space="preserve">payment of the debts and liabilities of the Charity contracted before </w:t>
      </w:r>
      <w:r w:rsidR="00167F52">
        <w:t xml:space="preserve">they </w:t>
      </w:r>
      <w:r>
        <w:t xml:space="preserve">cease to be a </w:t>
      </w:r>
      <w:proofErr w:type="gramStart"/>
      <w:r>
        <w:t>member;</w:t>
      </w:r>
      <w:proofErr w:type="gramEnd"/>
    </w:p>
    <w:p w14:paraId="48D94A9E" w14:textId="77777777" w:rsidR="00E208A2" w:rsidRDefault="00E208A2">
      <w:pPr>
        <w:pStyle w:val="RCSty13"/>
      </w:pPr>
      <w:r>
        <w:lastRenderedPageBreak/>
        <w:t>payment of the costs, charges and expenses of winding up; and</w:t>
      </w:r>
    </w:p>
    <w:p w14:paraId="5310650A" w14:textId="77777777" w:rsidR="00E208A2" w:rsidRDefault="00E208A2">
      <w:pPr>
        <w:pStyle w:val="RCSty13"/>
      </w:pPr>
      <w:r>
        <w:t>adjustment of the rights of the contributories among themselves.</w:t>
      </w:r>
    </w:p>
    <w:p w14:paraId="37012213" w14:textId="77777777" w:rsidR="00E208A2" w:rsidRDefault="00E208A2">
      <w:pPr>
        <w:pStyle w:val="RCSty11"/>
        <w:rPr>
          <w:snapToGrid w:val="0"/>
        </w:rPr>
      </w:pPr>
      <w:r>
        <w:rPr>
          <w:snapToGrid w:val="0"/>
        </w:rPr>
        <w:t>Indemnity of Trustees</w:t>
      </w:r>
    </w:p>
    <w:p w14:paraId="41850CE4" w14:textId="77777777" w:rsidR="00E208A2" w:rsidRDefault="00E208A2">
      <w:pPr>
        <w:pStyle w:val="RCSty12"/>
      </w:pPr>
      <w:r>
        <w:t xml:space="preserve">To the extent permitted by law from time to time, but without prejudice to any indemnity to which a Trustee or other officer may otherwise be entitled the </w:t>
      </w:r>
      <w:r>
        <w:rPr>
          <w:snapToGrid w:val="0"/>
        </w:rPr>
        <w:t>Charity</w:t>
      </w:r>
      <w:r>
        <w:t xml:space="preserve"> may indemnify every Trustee or other officer out of the assets of the </w:t>
      </w:r>
      <w:r>
        <w:rPr>
          <w:snapToGrid w:val="0"/>
        </w:rPr>
        <w:t>Charity</w:t>
      </w:r>
      <w:r>
        <w:t xml:space="preserve"> against all costs and liabilities incurred by him which relate to anything done or omitted or alleged to have been done or omitted by him as a Trustee or other officer save that no Trustee may be entitled to be indemnified:</w:t>
      </w:r>
    </w:p>
    <w:p w14:paraId="284C6670" w14:textId="77777777" w:rsidR="00E208A2" w:rsidRDefault="00E208A2">
      <w:pPr>
        <w:pStyle w:val="RCSty13"/>
      </w:pPr>
      <w:r>
        <w:t xml:space="preserve">for any liability incurred by him to the </w:t>
      </w:r>
      <w:r>
        <w:rPr>
          <w:snapToGrid w:val="0"/>
        </w:rPr>
        <w:t>Charity</w:t>
      </w:r>
      <w:r>
        <w:t xml:space="preserve"> or any associated company of the </w:t>
      </w:r>
      <w:r>
        <w:rPr>
          <w:snapToGrid w:val="0"/>
        </w:rPr>
        <w:t>Charity</w:t>
      </w:r>
      <w:r>
        <w:t xml:space="preserve"> (as defined by the Act for these purposes</w:t>
      </w:r>
      <w:proofErr w:type="gramStart"/>
      <w:r>
        <w:t>);</w:t>
      </w:r>
      <w:proofErr w:type="gramEnd"/>
    </w:p>
    <w:p w14:paraId="1602A7D6" w14:textId="77777777" w:rsidR="00E208A2" w:rsidRDefault="00E208A2">
      <w:pPr>
        <w:pStyle w:val="RCSty13"/>
      </w:pPr>
      <w:r>
        <w:t xml:space="preserve">for any fine imposed in criminal </w:t>
      </w:r>
      <w:proofErr w:type="gramStart"/>
      <w:r>
        <w:t>proceedings;</w:t>
      </w:r>
      <w:proofErr w:type="gramEnd"/>
    </w:p>
    <w:p w14:paraId="7EED8BB7" w14:textId="77777777" w:rsidR="00E208A2" w:rsidRDefault="00E208A2">
      <w:pPr>
        <w:pStyle w:val="RCSty13"/>
      </w:pPr>
      <w:r>
        <w:t xml:space="preserve">for any sum payable to a regulatory authority by way of a penalty in respect of non-compliance with any requirement of a regulatory nature howsoever </w:t>
      </w:r>
      <w:proofErr w:type="gramStart"/>
      <w:r>
        <w:t>arising;</w:t>
      </w:r>
      <w:proofErr w:type="gramEnd"/>
    </w:p>
    <w:p w14:paraId="7A15D68D" w14:textId="77777777" w:rsidR="00E208A2" w:rsidRDefault="00E208A2">
      <w:pPr>
        <w:pStyle w:val="RCSty13"/>
      </w:pPr>
      <w:r>
        <w:t xml:space="preserve">for any liability which he has incurred in defending any criminal proceedings in which he is </w:t>
      </w:r>
      <w:proofErr w:type="gramStart"/>
      <w:r>
        <w:t>convicted</w:t>
      </w:r>
      <w:proofErr w:type="gramEnd"/>
      <w:r>
        <w:t xml:space="preserve"> and such conviction has become </w:t>
      </w:r>
      <w:proofErr w:type="gramStart"/>
      <w:r>
        <w:t>final;</w:t>
      </w:r>
      <w:proofErr w:type="gramEnd"/>
    </w:p>
    <w:p w14:paraId="32D4CECB" w14:textId="77777777" w:rsidR="00E208A2" w:rsidRDefault="00E208A2">
      <w:pPr>
        <w:pStyle w:val="RCSty13"/>
      </w:pPr>
      <w:r>
        <w:t xml:space="preserve">for any liability which he has incurred in defending any civil proceedings brought by the </w:t>
      </w:r>
      <w:r>
        <w:rPr>
          <w:snapToGrid w:val="0"/>
        </w:rPr>
        <w:t>Charity</w:t>
      </w:r>
      <w:r>
        <w:t xml:space="preserve"> or an associated company in which a final judgment has been given against him; and</w:t>
      </w:r>
    </w:p>
    <w:p w14:paraId="290E070E" w14:textId="77777777" w:rsidR="00E208A2" w:rsidRDefault="00E208A2">
      <w:pPr>
        <w:pStyle w:val="RCSty13"/>
      </w:pPr>
      <w:r>
        <w:t>for any liability which he has incurred in connection with any application under the Act in which the court refuses to grant him relief and such refusal has become final.</w:t>
      </w:r>
    </w:p>
    <w:p w14:paraId="1A317E9A" w14:textId="77777777" w:rsidR="00E208A2" w:rsidRDefault="00E208A2">
      <w:pPr>
        <w:pStyle w:val="RCSty12"/>
      </w:pPr>
      <w:r>
        <w:t xml:space="preserve">To the extent permitted by law from time to time, the </w:t>
      </w:r>
      <w:r>
        <w:rPr>
          <w:snapToGrid w:val="0"/>
        </w:rPr>
        <w:t xml:space="preserve">Charity may </w:t>
      </w:r>
      <w:r>
        <w:t>provide funds to every Trustee or other officer to meet expenditure incurred or to be incurred by him in any proceedings (whether civil or criminal) brought by any party which relate to anything done or omitted or alleged to have been done or omitted by him as a Trustee or officer, provided that he will be obliged to repay such amounts no later than:</w:t>
      </w:r>
    </w:p>
    <w:p w14:paraId="77D29D9A" w14:textId="77777777" w:rsidR="00E208A2" w:rsidRDefault="00E208A2">
      <w:pPr>
        <w:pStyle w:val="RCSty13"/>
      </w:pPr>
      <w:r>
        <w:t>if he is convicted in proceedings, the date when the conviction becomes final; or</w:t>
      </w:r>
    </w:p>
    <w:p w14:paraId="65F51DF8" w14:textId="77777777" w:rsidR="00E208A2" w:rsidRDefault="00E208A2">
      <w:pPr>
        <w:pStyle w:val="RCSty13"/>
      </w:pPr>
      <w:r>
        <w:t>if judg</w:t>
      </w:r>
      <w:r w:rsidR="002C3C5E">
        <w:t>e</w:t>
      </w:r>
      <w:r>
        <w:t>ment is given against him in proceedings, the date when the judg</w:t>
      </w:r>
      <w:r w:rsidR="002C3C5E">
        <w:t>e</w:t>
      </w:r>
      <w:r>
        <w:t>ment becomes final; or</w:t>
      </w:r>
    </w:p>
    <w:p w14:paraId="078BAB35" w14:textId="77777777" w:rsidR="00E208A2" w:rsidRDefault="00E208A2">
      <w:pPr>
        <w:pStyle w:val="RCSty13"/>
      </w:pPr>
      <w:r>
        <w:t>if the court refuses to grant him relief on any application under the Act, the date when refusal becomes final.</w:t>
      </w:r>
    </w:p>
    <w:p w14:paraId="1433CA40" w14:textId="77777777" w:rsidR="00E208A2" w:rsidRDefault="00E208A2">
      <w:pPr>
        <w:pStyle w:val="RCSty11"/>
        <w:rPr>
          <w:snapToGrid w:val="0"/>
        </w:rPr>
      </w:pPr>
      <w:bookmarkStart w:id="18" w:name="_Ref243741880"/>
      <w:r>
        <w:rPr>
          <w:snapToGrid w:val="0"/>
        </w:rPr>
        <w:t xml:space="preserve">Declaration of interests  </w:t>
      </w:r>
    </w:p>
    <w:p w14:paraId="21E2C35B" w14:textId="77777777" w:rsidR="00E208A2" w:rsidRDefault="00E208A2">
      <w:pPr>
        <w:pStyle w:val="RCInd1"/>
      </w:pPr>
      <w:r>
        <w:t>To the extent required by law every Trustee shall fully disclose to the Board the</w:t>
      </w:r>
      <w:r w:rsidR="00D77A99">
        <w:t xml:space="preserve"> </w:t>
      </w:r>
      <w:r>
        <w:t>circumstances giving rise to any conflict or potential conflict including any direct or indirect interest in a proposed or existing transaction.</w:t>
      </w:r>
    </w:p>
    <w:p w14:paraId="136D4630" w14:textId="77777777" w:rsidR="00E208A2" w:rsidRDefault="00E208A2">
      <w:pPr>
        <w:pStyle w:val="RCSty11"/>
        <w:rPr>
          <w:snapToGrid w:val="0"/>
        </w:rPr>
      </w:pPr>
      <w:r>
        <w:rPr>
          <w:snapToGrid w:val="0"/>
        </w:rPr>
        <w:t>Conflicts of Interest</w:t>
      </w:r>
      <w:bookmarkEnd w:id="18"/>
      <w:r>
        <w:rPr>
          <w:snapToGrid w:val="0"/>
        </w:rPr>
        <w:t xml:space="preserve">  </w:t>
      </w:r>
    </w:p>
    <w:p w14:paraId="622A67E4" w14:textId="77777777" w:rsidR="00E208A2" w:rsidRDefault="00E208A2">
      <w:pPr>
        <w:pStyle w:val="RCSty12"/>
      </w:pPr>
      <w:bookmarkStart w:id="19" w:name="_Ref240688033"/>
      <w:r>
        <w:lastRenderedPageBreak/>
        <w:t xml:space="preserve">Where the duty of a Trustee to avoid a situation in which </w:t>
      </w:r>
      <w:r w:rsidR="00167F52">
        <w:t>they have</w:t>
      </w:r>
      <w:r>
        <w:t xml:space="preserve"> or can have a direct or indirect interest or duty that conflicts or possibly may conflict with the interests of the Charity including a wish or duty to exploit any property, information or opportunity (as specified by section 175(1) of the Companies Act 2006) would otherwise be infringed in relation to a particular situation, transaction or arrangement, the duty is not infringed if the procedure set out below is followed:</w:t>
      </w:r>
      <w:bookmarkEnd w:id="19"/>
      <w:r>
        <w:t xml:space="preserve">  </w:t>
      </w:r>
    </w:p>
    <w:p w14:paraId="0FE08879" w14:textId="77777777" w:rsidR="00E208A2" w:rsidRDefault="00E208A2">
      <w:pPr>
        <w:pStyle w:val="RCSty13"/>
      </w:pPr>
      <w:r>
        <w:t>the matter in relation to which that duty exists has been proposed to the Trustees at a meeting of the Trustees and has been authorised by them; and</w:t>
      </w:r>
    </w:p>
    <w:p w14:paraId="33E039FD" w14:textId="77777777" w:rsidR="00E208A2" w:rsidRPr="00D449A8" w:rsidRDefault="00E208A2">
      <w:pPr>
        <w:pStyle w:val="RCSty13"/>
      </w:pPr>
      <w:r w:rsidRPr="00D449A8">
        <w:t xml:space="preserve">any requirement as to the quorum of such meeting is met without counting the Trustee in question, or any other interested Trustee, subject to Articles </w:t>
      </w:r>
      <w:r w:rsidRPr="00D449A8">
        <w:rPr>
          <w:bCs/>
        </w:rPr>
        <w:t>12.2</w:t>
      </w:r>
      <w:r w:rsidRPr="00D449A8">
        <w:t xml:space="preserve"> and </w:t>
      </w:r>
      <w:r w:rsidRPr="00D449A8">
        <w:rPr>
          <w:bCs/>
        </w:rPr>
        <w:t>12.3;</w:t>
      </w:r>
      <w:r w:rsidRPr="00D449A8">
        <w:t xml:space="preserve"> and</w:t>
      </w:r>
    </w:p>
    <w:p w14:paraId="3C1D62F2" w14:textId="77777777" w:rsidR="00E208A2" w:rsidRPr="00D449A8" w:rsidRDefault="00E208A2">
      <w:pPr>
        <w:pStyle w:val="RCSty13"/>
      </w:pPr>
      <w:r w:rsidRPr="00D449A8">
        <w:t xml:space="preserve">the matter was agreed to without any such Trustee voting or would have been agreed to if the vote of any such Trustee had not been counted, subject to Articles </w:t>
      </w:r>
      <w:r w:rsidRPr="00D449A8">
        <w:rPr>
          <w:bCs/>
        </w:rPr>
        <w:t>12.2</w:t>
      </w:r>
      <w:r w:rsidRPr="00D449A8">
        <w:t xml:space="preserve"> and </w:t>
      </w:r>
      <w:r w:rsidRPr="00D449A8">
        <w:rPr>
          <w:bCs/>
        </w:rPr>
        <w:t>12.3.</w:t>
      </w:r>
    </w:p>
    <w:p w14:paraId="4E69B50E" w14:textId="77777777" w:rsidR="00E208A2" w:rsidRPr="00D449A8" w:rsidRDefault="00E208A2">
      <w:pPr>
        <w:pStyle w:val="RCSty12"/>
      </w:pPr>
      <w:bookmarkStart w:id="20" w:name="_Ref240687974"/>
      <w:r>
        <w:t xml:space="preserve">In such a </w:t>
      </w:r>
      <w:proofErr w:type="gramStart"/>
      <w:r>
        <w:t>conflict of interest</w:t>
      </w:r>
      <w:proofErr w:type="gramEnd"/>
      <w:r>
        <w:t xml:space="preserve"> situation (including any authorisation of non-disclosure of information), where there are insufficient un-conflicted Trustees present at the meeting to constitute a quorum, the un-conflicted Trustees present shall be deemed to constitute a quorum for the purposes of authorising the conflict under</w:t>
      </w:r>
      <w:r w:rsidRPr="00D449A8">
        <w:t xml:space="preserve"> Article </w:t>
      </w:r>
      <w:r w:rsidRPr="00D449A8">
        <w:rPr>
          <w:bCs/>
        </w:rPr>
        <w:t>12.1</w:t>
      </w:r>
      <w:r w:rsidRPr="00D449A8">
        <w:t xml:space="preserve"> and the manner of dealing with the conflict, provided that:</w:t>
      </w:r>
      <w:bookmarkEnd w:id="20"/>
    </w:p>
    <w:p w14:paraId="4853BD71" w14:textId="77777777" w:rsidR="00E208A2" w:rsidRPr="00D449A8" w:rsidRDefault="00E208A2">
      <w:pPr>
        <w:pStyle w:val="RCSty13"/>
      </w:pPr>
      <w:bookmarkStart w:id="21" w:name="_Ref240688074"/>
      <w:r w:rsidRPr="00D449A8">
        <w:t>they may only give such authorisation where they are satisfied that the conflicted Trustee or Trustees will not receive any direct or indirect benefit other than one permitted by these Articles; and</w:t>
      </w:r>
      <w:bookmarkEnd w:id="21"/>
    </w:p>
    <w:p w14:paraId="4F976C58" w14:textId="77777777" w:rsidR="00E208A2" w:rsidRPr="00D449A8" w:rsidRDefault="00E208A2">
      <w:pPr>
        <w:pStyle w:val="RCSty13"/>
      </w:pPr>
      <w:bookmarkStart w:id="22" w:name="_Ref240688082"/>
      <w:r w:rsidRPr="00D449A8">
        <w:t>the total number of Trustees at the meeting (whether conflicted or un-conflicted) is equal to or higher than the quorum of the Board.</w:t>
      </w:r>
      <w:bookmarkEnd w:id="22"/>
    </w:p>
    <w:p w14:paraId="7F245311" w14:textId="77777777" w:rsidR="00E208A2" w:rsidRPr="00D449A8" w:rsidRDefault="00E208A2">
      <w:pPr>
        <w:pStyle w:val="RCSty12"/>
      </w:pPr>
      <w:bookmarkStart w:id="23" w:name="_Ref240687981"/>
      <w:r w:rsidRPr="00D449A8">
        <w:t xml:space="preserve">In the event that all of the Trustees present at the Board meeting are conflicted in respect of a particular conflict of interest situation, the conflicted Trustees present at a meeting may authorise the conflict and the manner of dealing with the conflict and shall constitute a quorum for the purposes of such authorisation, provided that they satisfy the requirements set out in Article </w:t>
      </w:r>
      <w:r w:rsidRPr="00D449A8">
        <w:rPr>
          <w:bCs/>
        </w:rPr>
        <w:t>12.2.1</w:t>
      </w:r>
      <w:r w:rsidRPr="00D449A8">
        <w:t xml:space="preserve"> and </w:t>
      </w:r>
      <w:r w:rsidRPr="00D449A8">
        <w:rPr>
          <w:bCs/>
        </w:rPr>
        <w:t>12.2.2</w:t>
      </w:r>
      <w:r w:rsidRPr="00D449A8">
        <w:t xml:space="preserve"> above.</w:t>
      </w:r>
      <w:bookmarkEnd w:id="23"/>
    </w:p>
    <w:p w14:paraId="2F93B0FB" w14:textId="77777777" w:rsidR="00E208A2" w:rsidRDefault="00E208A2">
      <w:pPr>
        <w:pStyle w:val="RCSty12"/>
      </w:pPr>
      <w:r w:rsidRPr="00D449A8">
        <w:t xml:space="preserve">The duty to deal with conflicts referred to in </w:t>
      </w:r>
      <w:r w:rsidRPr="00D449A8">
        <w:rPr>
          <w:bCs/>
        </w:rPr>
        <w:t>Article 12.1</w:t>
      </w:r>
      <w:r w:rsidRPr="00D449A8">
        <w:t xml:space="preserve"> applies in the case of the exploitation of property, information or opportunity even if the</w:t>
      </w:r>
      <w:r>
        <w:t xml:space="preserve"> Charity is not taking, or could not take, advantage of the opportunity.</w:t>
      </w:r>
    </w:p>
    <w:p w14:paraId="4FF9661F" w14:textId="77777777" w:rsidR="00E208A2" w:rsidRDefault="00E208A2">
      <w:pPr>
        <w:pStyle w:val="RCSty12"/>
      </w:pPr>
      <w:r>
        <w:t xml:space="preserve">The Trustees shall observe the other duties and rules in the Act, and such other rules as the Board adopts, as to the management of conflicts of duty or interest. </w:t>
      </w:r>
    </w:p>
    <w:p w14:paraId="2DCFA468" w14:textId="77777777" w:rsidR="00E208A2" w:rsidRDefault="00E208A2">
      <w:pPr>
        <w:pStyle w:val="RCSty12"/>
      </w:pPr>
      <w:r>
        <w:t xml:space="preserve">The Board may by resolution passed in the manner set out in this Article, authorise a Trustee not to disclose to the Board confidential information relating to a conflict of interest </w:t>
      </w:r>
      <w:proofErr w:type="gramStart"/>
      <w:r>
        <w:t>provided that</w:t>
      </w:r>
      <w:proofErr w:type="gramEnd"/>
      <w:r>
        <w:t xml:space="preserve"> it may not authorise the withholding of information relating to a direct or indirect personal benefit for the Trustee.</w:t>
      </w:r>
    </w:p>
    <w:p w14:paraId="11E2E7E6" w14:textId="77777777" w:rsidR="00E208A2" w:rsidRDefault="00E208A2">
      <w:pPr>
        <w:pStyle w:val="RCSty12"/>
        <w:rPr>
          <w:rFonts w:cs="Arial"/>
        </w:rPr>
      </w:pPr>
      <w:r>
        <w:rPr>
          <w:rFonts w:cs="Arial"/>
        </w:rPr>
        <w:t>Nothing contained in this Article shall authorise a Trustee to receive any benefit not permitted elsewhere in these Articles.</w:t>
      </w:r>
    </w:p>
    <w:p w14:paraId="48E72C49" w14:textId="77777777" w:rsidR="00E208A2" w:rsidRDefault="00E208A2">
      <w:pPr>
        <w:pStyle w:val="RCSty11"/>
      </w:pPr>
      <w:r>
        <w:t xml:space="preserve">Rights of Inspection </w:t>
      </w:r>
    </w:p>
    <w:p w14:paraId="679ABC2B" w14:textId="77777777" w:rsidR="00E208A2" w:rsidRDefault="00E208A2">
      <w:pPr>
        <w:pStyle w:val="RCSty12"/>
        <w:rPr>
          <w:snapToGrid w:val="0"/>
        </w:rPr>
      </w:pPr>
      <w:r>
        <w:rPr>
          <w:snapToGrid w:val="0"/>
        </w:rPr>
        <w:t xml:space="preserve">A copy of the Articles and any Regulations must be available for inspection by the members of the Charity at the Office or at a single alternative inspection location if </w:t>
      </w:r>
      <w:r>
        <w:rPr>
          <w:snapToGrid w:val="0"/>
        </w:rPr>
        <w:lastRenderedPageBreak/>
        <w:t>applicable. Any member who requests a copy of the Articles of Association must be sent a copy.</w:t>
      </w:r>
    </w:p>
    <w:p w14:paraId="36319AAF" w14:textId="77777777" w:rsidR="00E208A2" w:rsidRDefault="00E208A2">
      <w:pPr>
        <w:pStyle w:val="RCSty11"/>
        <w:rPr>
          <w:snapToGrid w:val="0"/>
        </w:rPr>
      </w:pPr>
      <w:r>
        <w:rPr>
          <w:snapToGrid w:val="0"/>
        </w:rPr>
        <w:t>Register of Members</w:t>
      </w:r>
    </w:p>
    <w:p w14:paraId="2807F5FB" w14:textId="77777777" w:rsidR="00E208A2" w:rsidRDefault="00E208A2">
      <w:pPr>
        <w:pStyle w:val="RCSty12"/>
        <w:rPr>
          <w:snapToGrid w:val="0"/>
        </w:rPr>
      </w:pPr>
      <w:r>
        <w:rPr>
          <w:snapToGrid w:val="0"/>
        </w:rPr>
        <w:t>The Charity must keep at the Office a register of members showing their name, postal address and dates of becoming a member and ceasing to be a member.</w:t>
      </w:r>
    </w:p>
    <w:p w14:paraId="54745FD2" w14:textId="77777777" w:rsidR="00E208A2" w:rsidRDefault="00E208A2">
      <w:pPr>
        <w:pStyle w:val="RCSty12"/>
      </w:pPr>
      <w:r>
        <w:rPr>
          <w:snapToGrid w:val="0"/>
        </w:rPr>
        <w:t>Subject to any restrictions permitted by the Act, the register is available for inspection by the members of the Charity without charge and any other person on payment of a fee prescribed by the Charity, subject to any maximum fee imposed by law.  Subject to the Act, wh</w:t>
      </w:r>
      <w:r>
        <w:t>ere a person seeks to inspect the register, the Charity must within five working days either comply with the request or apply to the Court for permission not to comply with the request.</w:t>
      </w:r>
    </w:p>
    <w:p w14:paraId="0F8CD9A1" w14:textId="77777777" w:rsidR="00E208A2" w:rsidRPr="007A1B1A" w:rsidRDefault="00E208A2">
      <w:pPr>
        <w:pStyle w:val="RCSty12"/>
      </w:pPr>
      <w:r>
        <w:t xml:space="preserve">The Board </w:t>
      </w:r>
      <w:r w:rsidRPr="00F9488F">
        <w:t xml:space="preserve">may establish </w:t>
      </w:r>
      <w:r w:rsidR="00FD6D2C" w:rsidRPr="00F9488F">
        <w:t xml:space="preserve">different </w:t>
      </w:r>
      <w:r w:rsidRPr="00F9488F">
        <w:t xml:space="preserve">classes of </w:t>
      </w:r>
      <w:r w:rsidR="00FD6D2C" w:rsidRPr="00F9488F">
        <w:t>membership</w:t>
      </w:r>
      <w:r w:rsidR="00E04127" w:rsidRPr="00F9488F">
        <w:t xml:space="preserve"> (for individuals and for organi</w:t>
      </w:r>
      <w:r w:rsidR="001068EC" w:rsidRPr="00F9488F">
        <w:t>s</w:t>
      </w:r>
      <w:r w:rsidR="00E04127" w:rsidRPr="00F9488F">
        <w:t>ations)</w:t>
      </w:r>
      <w:r w:rsidR="00306067" w:rsidRPr="00F9488F">
        <w:t>,</w:t>
      </w:r>
      <w:r w:rsidR="00FD6D2C" w:rsidRPr="00F9488F">
        <w:t xml:space="preserve"> </w:t>
      </w:r>
      <w:r w:rsidR="00306067" w:rsidRPr="00F9488F">
        <w:t xml:space="preserve">including any honorary memberships, </w:t>
      </w:r>
      <w:r w:rsidRPr="00F9488F">
        <w:t>with such description and with such rights and obligations (including without limitation the obligation to pay a subscription) as the Board thinks fit, and may admit and remove such members in accordance with Regulations</w:t>
      </w:r>
      <w:r w:rsidRPr="007A1B1A">
        <w:t xml:space="preserve"> made by the Board.</w:t>
      </w:r>
      <w:r w:rsidR="00E04127" w:rsidRPr="007A1B1A">
        <w:t xml:space="preserve">  Such different categories of membership may or may not have voting rights.  </w:t>
      </w:r>
    </w:p>
    <w:p w14:paraId="29859CE7" w14:textId="77777777" w:rsidR="00E208A2" w:rsidRDefault="00E208A2">
      <w:pPr>
        <w:pStyle w:val="RCSty12"/>
        <w:rPr>
          <w:b/>
        </w:rPr>
      </w:pPr>
      <w:r w:rsidRPr="007A1B1A">
        <w:rPr>
          <w:snapToGrid w:val="0"/>
        </w:rPr>
        <w:t>All members must pay the subscriptions (if any) that the Board decides from time to time.  The Board may fix differing rates for subscriptions for different members</w:t>
      </w:r>
      <w:r>
        <w:rPr>
          <w:snapToGrid w:val="0"/>
        </w:rPr>
        <w:t xml:space="preserve"> or categories of members.</w:t>
      </w:r>
    </w:p>
    <w:p w14:paraId="05E1123A" w14:textId="77777777" w:rsidR="00E208A2" w:rsidRDefault="00E208A2">
      <w:pPr>
        <w:pStyle w:val="RCSty11"/>
        <w:rPr>
          <w:snapToGrid w:val="0"/>
        </w:rPr>
      </w:pPr>
      <w:r>
        <w:rPr>
          <w:snapToGrid w:val="0"/>
        </w:rPr>
        <w:t>Membership</w:t>
      </w:r>
    </w:p>
    <w:p w14:paraId="2684F96A" w14:textId="77777777" w:rsidR="00E208A2" w:rsidRDefault="00E208A2">
      <w:pPr>
        <w:pStyle w:val="RCSty12"/>
        <w:rPr>
          <w:snapToGrid w:val="0"/>
        </w:rPr>
      </w:pPr>
      <w:r>
        <w:rPr>
          <w:snapToGrid w:val="0"/>
        </w:rPr>
        <w:t>The number of members of the Charity is unlimited.  They remain members until they cease to be members in accordance with these Articles.</w:t>
      </w:r>
    </w:p>
    <w:p w14:paraId="56610FC7" w14:textId="77777777" w:rsidR="00E208A2" w:rsidRDefault="00E208A2">
      <w:pPr>
        <w:pStyle w:val="RCSty12"/>
      </w:pPr>
      <w:bookmarkStart w:id="24" w:name="_Ref262047812"/>
      <w:r>
        <w:t>The subscribers to the Memorandum and such other persons who are admitted to membership in accordance with these Articles shall be the members of the Charity.</w:t>
      </w:r>
      <w:bookmarkEnd w:id="24"/>
    </w:p>
    <w:p w14:paraId="64A72EF1" w14:textId="77777777" w:rsidR="00E208A2" w:rsidRDefault="00E208A2">
      <w:pPr>
        <w:pStyle w:val="RCSty12"/>
        <w:ind w:left="993" w:hanging="993"/>
      </w:pPr>
      <w:r>
        <w:t xml:space="preserve">Membership is open </w:t>
      </w:r>
      <w:proofErr w:type="gramStart"/>
      <w:r>
        <w:t>to:-</w:t>
      </w:r>
      <w:proofErr w:type="gramEnd"/>
    </w:p>
    <w:p w14:paraId="7CC0B1BB" w14:textId="77777777" w:rsidR="00E208A2" w:rsidRDefault="00E208A2">
      <w:pPr>
        <w:pStyle w:val="RCSty13"/>
        <w:rPr>
          <w:b/>
        </w:rPr>
      </w:pPr>
      <w:r>
        <w:t xml:space="preserve">Any individuals </w:t>
      </w:r>
      <w:r w:rsidRPr="007A1B1A">
        <w:t>aged 18</w:t>
      </w:r>
      <w:r w:rsidRPr="007A1B1A">
        <w:rPr>
          <w:b/>
        </w:rPr>
        <w:t xml:space="preserve"> </w:t>
      </w:r>
      <w:r w:rsidRPr="007A1B1A">
        <w:t>or over whom the Board decides to admit to membership;</w:t>
      </w:r>
      <w:r>
        <w:t xml:space="preserve"> </w:t>
      </w:r>
      <w:r w:rsidR="003B75C1">
        <w:t xml:space="preserve">and </w:t>
      </w:r>
    </w:p>
    <w:p w14:paraId="076F5F81" w14:textId="77777777" w:rsidR="00E208A2" w:rsidRPr="007A1B1A" w:rsidRDefault="00E208A2">
      <w:pPr>
        <w:pStyle w:val="RCSty13"/>
      </w:pPr>
      <w:r w:rsidRPr="005D4F47">
        <w:t xml:space="preserve">Any organisations whether incorporated or unincorporated which the </w:t>
      </w:r>
      <w:r w:rsidRPr="007A1B1A">
        <w:t>Board decides to admit to membership.</w:t>
      </w:r>
    </w:p>
    <w:p w14:paraId="56AF820C" w14:textId="77777777" w:rsidR="00F17360" w:rsidRDefault="00E208A2" w:rsidP="00000C85">
      <w:pPr>
        <w:pStyle w:val="RCSty12"/>
      </w:pPr>
      <w:r w:rsidRPr="007A1B1A">
        <w:t xml:space="preserve">The </w:t>
      </w:r>
      <w:r w:rsidR="00597EEA" w:rsidRPr="007A1B1A">
        <w:t xml:space="preserve">Board </w:t>
      </w:r>
      <w:r w:rsidRPr="007A1B1A">
        <w:t xml:space="preserve">may determine criteria for </w:t>
      </w:r>
      <w:proofErr w:type="gramStart"/>
      <w:r w:rsidRPr="007A1B1A">
        <w:t>membership</w:t>
      </w:r>
      <w:proofErr w:type="gramEnd"/>
      <w:r w:rsidRPr="007A1B1A">
        <w:t xml:space="preserve"> but </w:t>
      </w:r>
      <w:r w:rsidR="00597EEA" w:rsidRPr="007A1B1A">
        <w:t xml:space="preserve">the Board is </w:t>
      </w:r>
      <w:r w:rsidRPr="007A1B1A">
        <w:t xml:space="preserve">not obliged to admit any person satisfying such criteria as </w:t>
      </w:r>
      <w:r w:rsidR="00DC3D88" w:rsidRPr="007A1B1A">
        <w:t xml:space="preserve">a </w:t>
      </w:r>
      <w:r w:rsidRPr="007A1B1A">
        <w:t>member</w:t>
      </w:r>
      <w:r w:rsidR="00AF18A7" w:rsidRPr="007A1B1A">
        <w:t>. T</w:t>
      </w:r>
      <w:r w:rsidR="00597EEA" w:rsidRPr="007A1B1A">
        <w:t xml:space="preserve">he Board </w:t>
      </w:r>
      <w:r w:rsidRPr="007A1B1A">
        <w:t>may decline in their absolute discretion any person’s application and need not give reasons for such decision</w:t>
      </w:r>
      <w:r w:rsidR="00AF18A7" w:rsidRPr="007A1B1A">
        <w:t>.</w:t>
      </w:r>
      <w:r w:rsidR="00DC3D88" w:rsidRPr="007A1B1A">
        <w:t xml:space="preserve"> </w:t>
      </w:r>
      <w:r w:rsidR="003B75C1">
        <w:t xml:space="preserve">The Board may delegate consideration of membership applications to a Designated Member Association or </w:t>
      </w:r>
      <w:proofErr w:type="gramStart"/>
      <w:r w:rsidR="003B75C1">
        <w:t>particular committees</w:t>
      </w:r>
      <w:proofErr w:type="gramEnd"/>
      <w:r w:rsidR="003B75C1">
        <w:t xml:space="preserve">, but the final decision on acceptance or rejection of a potential member, or upgrade/change of membership category, will be that of the Board. </w:t>
      </w:r>
    </w:p>
    <w:p w14:paraId="261CEA51" w14:textId="77777777" w:rsidR="00E208A2" w:rsidRDefault="00E208A2">
      <w:pPr>
        <w:pStyle w:val="RCSty12"/>
      </w:pPr>
      <w:r>
        <w:t>A member which is an organisation must, if asked, give a copy of its constitution to the Charity.</w:t>
      </w:r>
    </w:p>
    <w:p w14:paraId="3E55E4BE" w14:textId="77777777" w:rsidR="00E208A2" w:rsidRPr="005D4F47" w:rsidRDefault="00E208A2" w:rsidP="00422F88">
      <w:pPr>
        <w:pStyle w:val="RCSty12"/>
      </w:pPr>
      <w:r w:rsidRPr="005D4F47">
        <w:t xml:space="preserve">Each member which is an organisation has the right to appoint one representative.  At any time by giving notice in Writing to the Charity, that member can cancel the appointment of its representative and appoint another instead.  The member must confirm the name of its representative at the Charity’s request.  The representative </w:t>
      </w:r>
      <w:r w:rsidRPr="005D4F47">
        <w:lastRenderedPageBreak/>
        <w:t>has the right to attend, vote and speak at general meetings of the Charity and any vote given shall be valid unless prior to the vote the Charity receives written notice ending the representative’s authority.</w:t>
      </w:r>
    </w:p>
    <w:p w14:paraId="00351329" w14:textId="77777777" w:rsidR="00E208A2" w:rsidRPr="005D4F47" w:rsidRDefault="00E208A2">
      <w:pPr>
        <w:pStyle w:val="RCSty12"/>
      </w:pPr>
      <w:r w:rsidRPr="005D4F47">
        <w:t>Members which are organisations stop being members in the same way as individual members stop being members.</w:t>
      </w:r>
    </w:p>
    <w:p w14:paraId="0F2CBFF9" w14:textId="77777777" w:rsidR="00F17360" w:rsidRDefault="00E208A2" w:rsidP="00F17360">
      <w:pPr>
        <w:pStyle w:val="RCSty12"/>
      </w:pPr>
      <w:r>
        <w:t>The Board may delegate the power to admit members.</w:t>
      </w:r>
    </w:p>
    <w:p w14:paraId="42CD7027" w14:textId="77777777" w:rsidR="00E208A2" w:rsidRDefault="00E208A2">
      <w:pPr>
        <w:pStyle w:val="RCSty11"/>
        <w:rPr>
          <w:snapToGrid w:val="0"/>
        </w:rPr>
      </w:pPr>
      <w:r>
        <w:rPr>
          <w:snapToGrid w:val="0"/>
        </w:rPr>
        <w:t>No transfer of Membership</w:t>
      </w:r>
    </w:p>
    <w:p w14:paraId="5E544EF4" w14:textId="77777777" w:rsidR="00E208A2" w:rsidRDefault="00E208A2">
      <w:pPr>
        <w:pStyle w:val="RCSty12"/>
        <w:rPr>
          <w:snapToGrid w:val="0"/>
        </w:rPr>
      </w:pPr>
      <w:r>
        <w:rPr>
          <w:snapToGrid w:val="0"/>
        </w:rPr>
        <w:t>None of the rights of any member of the Charity may be transferred or transmitted to any other person.</w:t>
      </w:r>
    </w:p>
    <w:p w14:paraId="6365E14C" w14:textId="77777777" w:rsidR="00E208A2" w:rsidRDefault="00E208A2">
      <w:pPr>
        <w:pStyle w:val="RCSty11"/>
        <w:rPr>
          <w:snapToGrid w:val="0"/>
        </w:rPr>
      </w:pPr>
      <w:r>
        <w:rPr>
          <w:snapToGrid w:val="0"/>
        </w:rPr>
        <w:t>Ending of Membership</w:t>
      </w:r>
    </w:p>
    <w:p w14:paraId="568107B6" w14:textId="77777777" w:rsidR="00E208A2" w:rsidRPr="00D449A8" w:rsidRDefault="00E208A2">
      <w:pPr>
        <w:pStyle w:val="RCSty12"/>
        <w:rPr>
          <w:snapToGrid w:val="0"/>
        </w:rPr>
      </w:pPr>
      <w:r>
        <w:rPr>
          <w:snapToGrid w:val="0"/>
        </w:rPr>
        <w:t xml:space="preserve">A member </w:t>
      </w:r>
      <w:r w:rsidRPr="00D449A8">
        <w:rPr>
          <w:bCs/>
          <w:snapToGrid w:val="0"/>
        </w:rPr>
        <w:t>ceases to be</w:t>
      </w:r>
      <w:r w:rsidRPr="00D449A8">
        <w:rPr>
          <w:snapToGrid w:val="0"/>
        </w:rPr>
        <w:t xml:space="preserve"> a member of the Charity if:</w:t>
      </w:r>
    </w:p>
    <w:p w14:paraId="2F11A88F" w14:textId="77777777" w:rsidR="00E208A2" w:rsidRPr="00D449A8" w:rsidRDefault="00E208A2">
      <w:pPr>
        <w:pStyle w:val="RCSty13"/>
        <w:rPr>
          <w:snapToGrid w:val="0"/>
        </w:rPr>
      </w:pPr>
      <w:r w:rsidRPr="00D449A8">
        <w:rPr>
          <w:snapToGrid w:val="0"/>
        </w:rPr>
        <w:t>the member resigns from membership by giving notice in Writing to the Charity</w:t>
      </w:r>
      <w:r w:rsidR="00994804" w:rsidRPr="00D449A8">
        <w:rPr>
          <w:snapToGrid w:val="0"/>
        </w:rPr>
        <w:t>.</w:t>
      </w:r>
      <w:r w:rsidRPr="00D449A8">
        <w:rPr>
          <w:snapToGrid w:val="0"/>
        </w:rPr>
        <w:t xml:space="preserve"> </w:t>
      </w:r>
      <w:r w:rsidRPr="00D449A8">
        <w:rPr>
          <w:bCs/>
          <w:snapToGrid w:val="0"/>
        </w:rPr>
        <w:t xml:space="preserve">However, if the member is the subject of a complaint, </w:t>
      </w:r>
      <w:r w:rsidR="00123FE4">
        <w:rPr>
          <w:bCs/>
          <w:snapToGrid w:val="0"/>
        </w:rPr>
        <w:t>their</w:t>
      </w:r>
      <w:r w:rsidR="00123FE4" w:rsidRPr="00D449A8">
        <w:rPr>
          <w:bCs/>
          <w:snapToGrid w:val="0"/>
        </w:rPr>
        <w:t xml:space="preserve"> </w:t>
      </w:r>
      <w:r w:rsidRPr="00D449A8">
        <w:rPr>
          <w:bCs/>
          <w:snapToGrid w:val="0"/>
        </w:rPr>
        <w:t>resignation will not normally be accepted until the outcome of the complaint is established and the Board believes that no further action will follow</w:t>
      </w:r>
      <w:r w:rsidR="00994804" w:rsidRPr="00D449A8">
        <w:rPr>
          <w:bCs/>
          <w:snapToGrid w:val="0"/>
        </w:rPr>
        <w:t xml:space="preserve">; </w:t>
      </w:r>
      <w:r w:rsidRPr="00D449A8">
        <w:rPr>
          <w:snapToGrid w:val="0"/>
        </w:rPr>
        <w:t>or</w:t>
      </w:r>
    </w:p>
    <w:p w14:paraId="537C4ED0" w14:textId="77777777" w:rsidR="00E208A2" w:rsidRPr="00D449A8" w:rsidRDefault="00E208A2">
      <w:pPr>
        <w:pStyle w:val="RCSty13"/>
        <w:rPr>
          <w:snapToGrid w:val="0"/>
        </w:rPr>
      </w:pPr>
      <w:r w:rsidRPr="00D449A8">
        <w:rPr>
          <w:snapToGrid w:val="0"/>
        </w:rPr>
        <w:t xml:space="preserve">membership is ended under Article </w:t>
      </w:r>
      <w:r w:rsidRPr="00D449A8">
        <w:rPr>
          <w:bCs/>
          <w:snapToGrid w:val="0"/>
        </w:rPr>
        <w:t>18</w:t>
      </w:r>
      <w:r w:rsidRPr="00D449A8">
        <w:rPr>
          <w:snapToGrid w:val="0"/>
        </w:rPr>
        <w:t>; or</w:t>
      </w:r>
    </w:p>
    <w:p w14:paraId="62E86BBC" w14:textId="77777777" w:rsidR="00E208A2" w:rsidRDefault="00E208A2">
      <w:pPr>
        <w:pStyle w:val="RCSty13"/>
        <w:rPr>
          <w:snapToGrid w:val="0"/>
        </w:rPr>
      </w:pPr>
      <w:r>
        <w:rPr>
          <w:snapToGrid w:val="0"/>
        </w:rPr>
        <w:t>the member’s subscription (if any) remains unpaid six months after it is due and the Board resolves to end that member's membership; or</w:t>
      </w:r>
    </w:p>
    <w:p w14:paraId="0979F3E7" w14:textId="77777777" w:rsidR="00E208A2" w:rsidRPr="00D449A8" w:rsidRDefault="00E208A2">
      <w:pPr>
        <w:pStyle w:val="RCSty13"/>
        <w:rPr>
          <w:snapToGrid w:val="0"/>
        </w:rPr>
      </w:pPr>
      <w:r>
        <w:rPr>
          <w:snapToGrid w:val="0"/>
        </w:rPr>
        <w:t xml:space="preserve">the member fails to respond in Writing within 60 days of being sent a notice in Writing requesting confirmation that they wish to remain a </w:t>
      </w:r>
      <w:proofErr w:type="gramStart"/>
      <w:r>
        <w:rPr>
          <w:snapToGrid w:val="0"/>
        </w:rPr>
        <w:t>member</w:t>
      </w:r>
      <w:proofErr w:type="gramEnd"/>
      <w:r>
        <w:rPr>
          <w:snapToGrid w:val="0"/>
        </w:rPr>
        <w:t xml:space="preserve"> and the Board resolves to end membership. The notice must contain a warning </w:t>
      </w:r>
      <w:r w:rsidRPr="00D449A8">
        <w:rPr>
          <w:snapToGrid w:val="0"/>
        </w:rPr>
        <w:t>that membership may be ended; or</w:t>
      </w:r>
    </w:p>
    <w:p w14:paraId="268E87E9" w14:textId="77777777" w:rsidR="00E208A2" w:rsidRPr="00D449A8" w:rsidRDefault="00E208A2">
      <w:pPr>
        <w:pStyle w:val="RCInd3"/>
        <w:ind w:left="1680" w:hanging="900"/>
        <w:rPr>
          <w:bCs/>
        </w:rPr>
      </w:pPr>
      <w:r w:rsidRPr="00D449A8">
        <w:rPr>
          <w:bCs/>
        </w:rPr>
        <w:t>17.1.5</w:t>
      </w:r>
      <w:r w:rsidRPr="00D449A8">
        <w:rPr>
          <w:bCs/>
        </w:rPr>
        <w:tab/>
        <w:t>the member has been removed from the register of the regulatory body by reason of a sanction or otherwise</w:t>
      </w:r>
      <w:r w:rsidR="00994804" w:rsidRPr="00D449A8">
        <w:rPr>
          <w:bCs/>
        </w:rPr>
        <w:t>; or</w:t>
      </w:r>
    </w:p>
    <w:p w14:paraId="4500C8D1" w14:textId="77777777" w:rsidR="0059571A" w:rsidRDefault="00E208A2" w:rsidP="00601319">
      <w:pPr>
        <w:pStyle w:val="RCSty13"/>
        <w:numPr>
          <w:ilvl w:val="2"/>
          <w:numId w:val="21"/>
        </w:numPr>
        <w:rPr>
          <w:snapToGrid w:val="0"/>
        </w:rPr>
      </w:pPr>
      <w:r w:rsidRPr="00D449A8">
        <w:rPr>
          <w:snapToGrid w:val="0"/>
        </w:rPr>
        <w:t>the member dies or, in the case of a member</w:t>
      </w:r>
      <w:r w:rsidRPr="005D4F47">
        <w:rPr>
          <w:snapToGrid w:val="0"/>
        </w:rPr>
        <w:t xml:space="preserve"> organisation, if the organisation ceases to function or is wound up.</w:t>
      </w:r>
    </w:p>
    <w:p w14:paraId="4A24C53A" w14:textId="77777777" w:rsidR="005B16F3" w:rsidRDefault="005B16F3" w:rsidP="005B16F3">
      <w:pPr>
        <w:pStyle w:val="RCInd3"/>
      </w:pPr>
    </w:p>
    <w:p w14:paraId="7FAF30F6" w14:textId="77777777" w:rsidR="005B16F3" w:rsidRPr="005B16F3" w:rsidRDefault="005B16F3" w:rsidP="005B16F3">
      <w:pPr>
        <w:pStyle w:val="RCInd3"/>
      </w:pPr>
    </w:p>
    <w:p w14:paraId="7EF646F9" w14:textId="77777777" w:rsidR="00E208A2" w:rsidRDefault="00E208A2">
      <w:pPr>
        <w:pStyle w:val="RCSty11"/>
        <w:rPr>
          <w:snapToGrid w:val="0"/>
        </w:rPr>
      </w:pPr>
      <w:bookmarkStart w:id="25" w:name="_Ref229473226"/>
      <w:r>
        <w:rPr>
          <w:snapToGrid w:val="0"/>
        </w:rPr>
        <w:t>Removal from Membership</w:t>
      </w:r>
      <w:bookmarkEnd w:id="25"/>
    </w:p>
    <w:p w14:paraId="490DB72B" w14:textId="77777777" w:rsidR="00E208A2" w:rsidRDefault="00E208A2">
      <w:pPr>
        <w:pStyle w:val="RCSty12"/>
        <w:rPr>
          <w:snapToGrid w:val="0"/>
        </w:rPr>
      </w:pPr>
      <w:r>
        <w:rPr>
          <w:snapToGrid w:val="0"/>
        </w:rPr>
        <w:t xml:space="preserve">The Board may terminate </w:t>
      </w:r>
      <w:r w:rsidR="00000C85">
        <w:rPr>
          <w:snapToGrid w:val="0"/>
        </w:rPr>
        <w:t xml:space="preserve">any form of </w:t>
      </w:r>
      <w:r>
        <w:rPr>
          <w:snapToGrid w:val="0"/>
        </w:rPr>
        <w:t xml:space="preserve">membership by giving the member notice in Writing. </w:t>
      </w:r>
    </w:p>
    <w:p w14:paraId="2E38B813" w14:textId="77777777" w:rsidR="00E208A2" w:rsidRDefault="00E208A2">
      <w:pPr>
        <w:pStyle w:val="RCSty12"/>
        <w:rPr>
          <w:snapToGrid w:val="0"/>
        </w:rPr>
      </w:pPr>
      <w:r>
        <w:rPr>
          <w:snapToGrid w:val="0"/>
        </w:rPr>
        <w:t xml:space="preserve">No later than 28 days after receiving that notice </w:t>
      </w:r>
      <w:r w:rsidR="00000C85">
        <w:rPr>
          <w:snapToGrid w:val="0"/>
        </w:rPr>
        <w:t xml:space="preserve">any </w:t>
      </w:r>
      <w:r>
        <w:rPr>
          <w:snapToGrid w:val="0"/>
        </w:rPr>
        <w:t xml:space="preserve">member </w:t>
      </w:r>
      <w:r w:rsidR="00000C85">
        <w:rPr>
          <w:snapToGrid w:val="0"/>
        </w:rPr>
        <w:t xml:space="preserve">who is a voting member </w:t>
      </w:r>
      <w:r>
        <w:rPr>
          <w:snapToGrid w:val="0"/>
        </w:rPr>
        <w:t>can appeal in Writing to the Charity against the termination.  If an appeal is received within the time limit, the termination must be considered by the Board or a committee appointed by the Board.  The member has the right to be heard at the meeting or may make written representations.  The meeting shall either confirm the termination or reinstate the member.</w:t>
      </w:r>
    </w:p>
    <w:p w14:paraId="50FA875E" w14:textId="77777777" w:rsidR="00E208A2" w:rsidRDefault="00E208A2">
      <w:pPr>
        <w:pStyle w:val="RCSty11"/>
        <w:rPr>
          <w:snapToGrid w:val="0"/>
        </w:rPr>
      </w:pPr>
      <w:bookmarkStart w:id="26" w:name="_Ref229473311"/>
      <w:r>
        <w:rPr>
          <w:snapToGrid w:val="0"/>
        </w:rPr>
        <w:t>Annual General Meetings</w:t>
      </w:r>
      <w:bookmarkEnd w:id="26"/>
    </w:p>
    <w:p w14:paraId="36281284" w14:textId="77777777" w:rsidR="00E208A2" w:rsidRDefault="0059571A">
      <w:pPr>
        <w:pStyle w:val="RCSty12"/>
        <w:rPr>
          <w:snapToGrid w:val="0"/>
        </w:rPr>
      </w:pPr>
      <w:r>
        <w:rPr>
          <w:snapToGrid w:val="0"/>
        </w:rPr>
        <w:lastRenderedPageBreak/>
        <w:t>T</w:t>
      </w:r>
      <w:r w:rsidR="00E208A2">
        <w:rPr>
          <w:snapToGrid w:val="0"/>
        </w:rPr>
        <w:t xml:space="preserve">he Charity shall hold an annual general meeting in addition to any other general meeting in every calendar year. The annual general meeting must be specified as such in the notices calling it. </w:t>
      </w:r>
    </w:p>
    <w:p w14:paraId="3A5B24F9" w14:textId="77777777" w:rsidR="00E208A2" w:rsidRDefault="00E208A2">
      <w:pPr>
        <w:pStyle w:val="RCSty11"/>
      </w:pPr>
      <w:r>
        <w:t>Other General Meetings</w:t>
      </w:r>
    </w:p>
    <w:p w14:paraId="55A64830" w14:textId="77777777" w:rsidR="00E208A2" w:rsidRDefault="00E208A2">
      <w:pPr>
        <w:pStyle w:val="RCSty12"/>
        <w:rPr>
          <w:snapToGrid w:val="0"/>
        </w:rPr>
      </w:pPr>
      <w:r>
        <w:rPr>
          <w:snapToGrid w:val="0"/>
        </w:rPr>
        <w:t>All general meetings except annual general meetings are called general meetings.</w:t>
      </w:r>
    </w:p>
    <w:p w14:paraId="672C2A35" w14:textId="77777777" w:rsidR="00E208A2" w:rsidRDefault="00E208A2">
      <w:pPr>
        <w:pStyle w:val="RCSty11"/>
        <w:rPr>
          <w:snapToGrid w:val="0"/>
        </w:rPr>
      </w:pPr>
      <w:r>
        <w:rPr>
          <w:snapToGrid w:val="0"/>
        </w:rPr>
        <w:t>Calling of Other General Meetings</w:t>
      </w:r>
    </w:p>
    <w:p w14:paraId="245C2C1E" w14:textId="77777777" w:rsidR="00E208A2" w:rsidRDefault="00E208A2">
      <w:pPr>
        <w:pStyle w:val="RCSty12"/>
        <w:rPr>
          <w:snapToGrid w:val="0"/>
        </w:rPr>
      </w:pPr>
      <w:r>
        <w:rPr>
          <w:snapToGrid w:val="0"/>
        </w:rPr>
        <w:t>The Board may call a general meeting whenever they wish. Such a meeting must also be called if not less than five per cent. of the members of the Charity request it in accordance with the Act.</w:t>
      </w:r>
    </w:p>
    <w:p w14:paraId="7F152DD9" w14:textId="77777777" w:rsidR="00E208A2" w:rsidRDefault="00E208A2">
      <w:pPr>
        <w:pStyle w:val="RCSty11"/>
        <w:rPr>
          <w:snapToGrid w:val="0"/>
        </w:rPr>
      </w:pPr>
      <w:r>
        <w:rPr>
          <w:snapToGrid w:val="0"/>
        </w:rPr>
        <w:t>Notice of General Meetings</w:t>
      </w:r>
    </w:p>
    <w:p w14:paraId="6A8CCB73" w14:textId="77777777" w:rsidR="00422F88" w:rsidRPr="00B22BD4" w:rsidRDefault="00E208A2" w:rsidP="00B22BD4">
      <w:pPr>
        <w:pStyle w:val="RCSty12"/>
        <w:rPr>
          <w:snapToGrid w:val="0"/>
        </w:rPr>
      </w:pPr>
      <w:r>
        <w:rPr>
          <w:snapToGrid w:val="0"/>
        </w:rPr>
        <w:t xml:space="preserve">An annual general meeting or a general meeting must be called by giving at least 14 Clear Days’ notice in Writing (for the </w:t>
      </w:r>
      <w:r w:rsidRPr="00D449A8">
        <w:rPr>
          <w:snapToGrid w:val="0"/>
        </w:rPr>
        <w:t xml:space="preserve">purposes of this Article “in Writing” includes notice given by website in accordance with </w:t>
      </w:r>
      <w:r w:rsidRPr="00D449A8">
        <w:rPr>
          <w:bCs/>
          <w:snapToGrid w:val="0"/>
        </w:rPr>
        <w:t>Article 59.4</w:t>
      </w:r>
      <w:r w:rsidR="00000C85">
        <w:rPr>
          <w:bCs/>
          <w:snapToGrid w:val="0"/>
        </w:rPr>
        <w:t>) to members who have the right to vote</w:t>
      </w:r>
      <w:r w:rsidRPr="00D449A8">
        <w:rPr>
          <w:bCs/>
          <w:snapToGrid w:val="0"/>
        </w:rPr>
        <w:t>.</w:t>
      </w:r>
      <w:r>
        <w:rPr>
          <w:snapToGrid w:val="0"/>
        </w:rPr>
        <w:t xml:space="preserve">  Such notices must specify the place</w:t>
      </w:r>
      <w:r w:rsidR="009440A6">
        <w:rPr>
          <w:snapToGrid w:val="0"/>
        </w:rPr>
        <w:t xml:space="preserve"> (unless it is an electronic only general meeting)</w:t>
      </w:r>
      <w:r>
        <w:rPr>
          <w:snapToGrid w:val="0"/>
        </w:rPr>
        <w:t>, date, time and the general nature of any business and, in the case of a special resolution the exact wording of the resolution must be set out in the notice. The notice must also include a statement informing the members of their right to appoint a proxy to exercise their rights to attend, speak and vote at the meeting. Notice of the meeting must be given to everyone entitled by these Articles to receive it</w:t>
      </w:r>
      <w:r>
        <w:rPr>
          <w:b/>
          <w:snapToGrid w:val="0"/>
        </w:rPr>
        <w:t xml:space="preserve"> </w:t>
      </w:r>
      <w:r>
        <w:rPr>
          <w:snapToGrid w:val="0"/>
        </w:rPr>
        <w:t>and must be given in accordance with these Articles.  A meeting may be held on shorter notice if it is agreed by not less than 90 per cent. of the members entitled to attend and vote at it.</w:t>
      </w:r>
    </w:p>
    <w:p w14:paraId="3665F117" w14:textId="77777777" w:rsidR="00E208A2" w:rsidRDefault="00E208A2" w:rsidP="00B22BD4">
      <w:pPr>
        <w:pStyle w:val="RCSty12"/>
        <w:rPr>
          <w:snapToGrid w:val="0"/>
        </w:rPr>
      </w:pPr>
      <w:bookmarkStart w:id="27" w:name="_Ref229476817"/>
      <w:r>
        <w:rPr>
          <w:snapToGrid w:val="0"/>
        </w:rPr>
        <w:t>At an annual general meeting the business usually conducted will be the election of Trustees in place of those retiring, the election of Trustees appointed to fill a vacancy since the last annual general meeting, and where necessary the appointment of auditors and the fixing of the remuneration of the auditors</w:t>
      </w:r>
      <w:bookmarkEnd w:id="27"/>
      <w:r>
        <w:rPr>
          <w:snapToGrid w:val="0"/>
        </w:rPr>
        <w:t>.</w:t>
      </w:r>
    </w:p>
    <w:p w14:paraId="7FDED1EC" w14:textId="77777777" w:rsidR="00784B10" w:rsidRPr="005B16F3" w:rsidRDefault="00E208A2" w:rsidP="005B16F3">
      <w:pPr>
        <w:pStyle w:val="RCSty12"/>
        <w:rPr>
          <w:snapToGrid w:val="0"/>
        </w:rPr>
      </w:pPr>
      <w:r>
        <w:rPr>
          <w:snapToGrid w:val="0"/>
        </w:rPr>
        <w:t xml:space="preserve">Where the Charity’s auditors are deemed reappointed in accordance with the </w:t>
      </w:r>
      <w:proofErr w:type="gramStart"/>
      <w:r>
        <w:rPr>
          <w:snapToGrid w:val="0"/>
        </w:rPr>
        <w:t xml:space="preserve">Act, </w:t>
      </w:r>
      <w:r w:rsidR="001B30E1">
        <w:rPr>
          <w:snapToGrid w:val="0"/>
        </w:rPr>
        <w:t xml:space="preserve">  </w:t>
      </w:r>
      <w:proofErr w:type="gramEnd"/>
      <w:r>
        <w:rPr>
          <w:snapToGrid w:val="0"/>
        </w:rPr>
        <w:t>the Trustees shall fix the auditors’ remuneration.</w:t>
      </w:r>
    </w:p>
    <w:p w14:paraId="22285162" w14:textId="77777777" w:rsidR="00E208A2" w:rsidRDefault="00E208A2">
      <w:pPr>
        <w:pStyle w:val="RCSty11"/>
        <w:rPr>
          <w:snapToGrid w:val="0"/>
        </w:rPr>
      </w:pPr>
      <w:r>
        <w:rPr>
          <w:snapToGrid w:val="0"/>
        </w:rPr>
        <w:t>Quorum for General Meetings</w:t>
      </w:r>
    </w:p>
    <w:p w14:paraId="7FC6DFCF" w14:textId="77777777" w:rsidR="00E208A2" w:rsidRPr="00597EEA" w:rsidRDefault="00E208A2">
      <w:pPr>
        <w:pStyle w:val="RCSty12"/>
        <w:rPr>
          <w:snapToGrid w:val="0"/>
        </w:rPr>
      </w:pPr>
      <w:r>
        <w:rPr>
          <w:snapToGrid w:val="0"/>
        </w:rPr>
        <w:t xml:space="preserve">Business may be transacted at a general meeting only if a quorum of </w:t>
      </w:r>
      <w:r w:rsidR="001068EC">
        <w:rPr>
          <w:snapToGrid w:val="0"/>
        </w:rPr>
        <w:t xml:space="preserve">voting </w:t>
      </w:r>
      <w:r>
        <w:rPr>
          <w:snapToGrid w:val="0"/>
        </w:rPr>
        <w:t xml:space="preserve">members is present when the meeting begins to deal with its business. </w:t>
      </w:r>
      <w:r w:rsidRPr="00D449A8">
        <w:rPr>
          <w:snapToGrid w:val="0"/>
        </w:rPr>
        <w:t xml:space="preserve">A quorum is </w:t>
      </w:r>
      <w:r w:rsidRPr="00D449A8">
        <w:rPr>
          <w:bCs/>
          <w:snapToGrid w:val="0"/>
        </w:rPr>
        <w:t>five</w:t>
      </w:r>
      <w:r w:rsidRPr="00D449A8">
        <w:rPr>
          <w:snapToGrid w:val="0"/>
        </w:rPr>
        <w:t xml:space="preserve"> per cent. of the total number of </w:t>
      </w:r>
      <w:r w:rsidR="001068EC">
        <w:rPr>
          <w:snapToGrid w:val="0"/>
        </w:rPr>
        <w:t xml:space="preserve">voting </w:t>
      </w:r>
      <w:r w:rsidRPr="00D449A8">
        <w:rPr>
          <w:snapToGrid w:val="0"/>
        </w:rPr>
        <w:t>members, or</w:t>
      </w:r>
      <w:r w:rsidRPr="00D449A8">
        <w:rPr>
          <w:bCs/>
          <w:snapToGrid w:val="0"/>
        </w:rPr>
        <w:t xml:space="preserve"> </w:t>
      </w:r>
      <w:r w:rsidR="00DF0EA5" w:rsidRPr="00597EEA">
        <w:rPr>
          <w:snapToGrid w:val="0"/>
        </w:rPr>
        <w:t xml:space="preserve">40 </w:t>
      </w:r>
      <w:r w:rsidRPr="00597EEA">
        <w:rPr>
          <w:snapToGrid w:val="0"/>
        </w:rPr>
        <w:t>persons, whichever is the greater whether present in person or by proxy.</w:t>
      </w:r>
      <w:r w:rsidR="009440A6">
        <w:rPr>
          <w:snapToGrid w:val="0"/>
        </w:rPr>
        <w:t xml:space="preserve"> If an electronic meeting is held or members are given the option to access a meeting electronically, a person shall be considered present if they have electronically accessed the meeting, are able to hear the chair of the meeting speak and </w:t>
      </w:r>
      <w:proofErr w:type="gramStart"/>
      <w:r w:rsidR="009440A6">
        <w:rPr>
          <w:snapToGrid w:val="0"/>
        </w:rPr>
        <w:t>have the ability to</w:t>
      </w:r>
      <w:proofErr w:type="gramEnd"/>
      <w:r w:rsidR="009440A6">
        <w:rPr>
          <w:snapToGrid w:val="0"/>
        </w:rPr>
        <w:t xml:space="preserve"> vote on any resolutions at the meeting.</w:t>
      </w:r>
    </w:p>
    <w:p w14:paraId="0B8505C8" w14:textId="77777777" w:rsidR="00E208A2" w:rsidRPr="00597EEA" w:rsidRDefault="00E208A2">
      <w:pPr>
        <w:pStyle w:val="RCSty11"/>
        <w:rPr>
          <w:snapToGrid w:val="0"/>
        </w:rPr>
      </w:pPr>
      <w:r w:rsidRPr="00597EEA">
        <w:rPr>
          <w:snapToGrid w:val="0"/>
        </w:rPr>
        <w:t>Adjournment if no Quorum</w:t>
      </w:r>
    </w:p>
    <w:p w14:paraId="093B8D9F" w14:textId="77777777" w:rsidR="00E208A2" w:rsidRDefault="00E208A2">
      <w:pPr>
        <w:pStyle w:val="RCSty12"/>
        <w:rPr>
          <w:snapToGrid w:val="0"/>
        </w:rPr>
      </w:pPr>
      <w:r>
        <w:rPr>
          <w:snapToGrid w:val="0"/>
        </w:rPr>
        <w:t xml:space="preserve">If the meeting is called by the demand of members, it must be dissolved if, within half an hour after the appointed starting time, a quorum is not present. If called in any other way, the meeting may be adjourned to another day, time and place </w:t>
      </w:r>
      <w:r w:rsidR="00304BF1">
        <w:rPr>
          <w:snapToGrid w:val="0"/>
        </w:rPr>
        <w:t xml:space="preserve">(unless </w:t>
      </w:r>
      <w:r w:rsidR="00784B10">
        <w:rPr>
          <w:snapToGrid w:val="0"/>
        </w:rPr>
        <w:t xml:space="preserve">it </w:t>
      </w:r>
      <w:r w:rsidR="00304BF1">
        <w:rPr>
          <w:snapToGrid w:val="0"/>
        </w:rPr>
        <w:t xml:space="preserve">is an electronic only meeting) </w:t>
      </w:r>
      <w:r>
        <w:rPr>
          <w:snapToGrid w:val="0"/>
        </w:rPr>
        <w:t xml:space="preserve">as the Board may decide.  </w:t>
      </w:r>
      <w:r w:rsidRPr="00D449A8">
        <w:rPr>
          <w:snapToGrid w:val="0"/>
        </w:rPr>
        <w:t xml:space="preserve">Articles 26.2 and </w:t>
      </w:r>
      <w:r w:rsidRPr="00D449A8">
        <w:rPr>
          <w:snapToGrid w:val="0"/>
        </w:rPr>
        <w:fldChar w:fldCharType="begin"/>
      </w:r>
      <w:r w:rsidRPr="00D449A8">
        <w:rPr>
          <w:snapToGrid w:val="0"/>
        </w:rPr>
        <w:instrText xml:space="preserve"> REF _Ref243731410 \r \h </w:instrText>
      </w:r>
      <w:r w:rsidRPr="00D449A8">
        <w:rPr>
          <w:snapToGrid w:val="0"/>
        </w:rPr>
      </w:r>
      <w:r w:rsidRPr="00D449A8">
        <w:rPr>
          <w:snapToGrid w:val="0"/>
        </w:rPr>
        <w:instrText xml:space="preserve"> \* MERGEFORMAT </w:instrText>
      </w:r>
      <w:r w:rsidRPr="00D449A8">
        <w:rPr>
          <w:snapToGrid w:val="0"/>
        </w:rPr>
        <w:fldChar w:fldCharType="separate"/>
      </w:r>
      <w:r w:rsidR="00612D18">
        <w:rPr>
          <w:snapToGrid w:val="0"/>
        </w:rPr>
        <w:t>26.3</w:t>
      </w:r>
      <w:r w:rsidRPr="00D449A8">
        <w:rPr>
          <w:snapToGrid w:val="0"/>
        </w:rPr>
        <w:fldChar w:fldCharType="end"/>
      </w:r>
      <w:r w:rsidRPr="00D449A8">
        <w:rPr>
          <w:snapToGrid w:val="0"/>
        </w:rPr>
        <w:t xml:space="preserve"> shall</w:t>
      </w:r>
      <w:r>
        <w:rPr>
          <w:snapToGrid w:val="0"/>
        </w:rPr>
        <w:t xml:space="preserve"> apply to such an adjourned meeting.    </w:t>
      </w:r>
    </w:p>
    <w:p w14:paraId="4CB4B692" w14:textId="77777777" w:rsidR="00E208A2" w:rsidRDefault="00E208A2">
      <w:pPr>
        <w:pStyle w:val="RCSty12"/>
        <w:rPr>
          <w:snapToGrid w:val="0"/>
        </w:rPr>
      </w:pPr>
      <w:r>
        <w:rPr>
          <w:bCs/>
          <w:snapToGrid w:val="0"/>
        </w:rPr>
        <w:lastRenderedPageBreak/>
        <w:t>If no quorum is present at the adjourned meeting within half an hour of the appointed starting time, the member or members present at that time shall constitute the quorum for that meeting</w:t>
      </w:r>
      <w:r>
        <w:rPr>
          <w:snapToGrid w:val="0"/>
        </w:rPr>
        <w:t>.</w:t>
      </w:r>
    </w:p>
    <w:p w14:paraId="4BCCE684" w14:textId="77777777" w:rsidR="00E208A2" w:rsidRDefault="00E208A2">
      <w:pPr>
        <w:pStyle w:val="RCSty11"/>
        <w:rPr>
          <w:snapToGrid w:val="0"/>
        </w:rPr>
      </w:pPr>
      <w:r>
        <w:rPr>
          <w:snapToGrid w:val="0"/>
        </w:rPr>
        <w:t>Chairman of a General Meeting</w:t>
      </w:r>
    </w:p>
    <w:p w14:paraId="0EB429E0" w14:textId="77777777" w:rsidR="00E208A2" w:rsidRDefault="00E208A2">
      <w:pPr>
        <w:pStyle w:val="RCSty12"/>
        <w:rPr>
          <w:snapToGrid w:val="0"/>
        </w:rPr>
      </w:pPr>
      <w:r>
        <w:rPr>
          <w:snapToGrid w:val="0"/>
        </w:rPr>
        <w:t xml:space="preserve">The Chair (if any) of the Board should normally preside as chairman at every general meeting of the Charity. If there is no Chair, or if </w:t>
      </w:r>
      <w:r w:rsidR="00167F52">
        <w:rPr>
          <w:snapToGrid w:val="0"/>
        </w:rPr>
        <w:t>they are</w:t>
      </w:r>
      <w:r>
        <w:rPr>
          <w:snapToGrid w:val="0"/>
        </w:rPr>
        <w:t xml:space="preserve"> not present within 15 minutes after the appointed starting time or is unwilling to take the chair, the Board shall select the chairman of the meeting and in default the members at the meeting shall select a chairman.</w:t>
      </w:r>
    </w:p>
    <w:p w14:paraId="30B73AA3" w14:textId="77777777" w:rsidR="00E208A2" w:rsidRDefault="00E208A2">
      <w:pPr>
        <w:pStyle w:val="RCSty11"/>
        <w:rPr>
          <w:snapToGrid w:val="0"/>
        </w:rPr>
      </w:pPr>
      <w:r>
        <w:rPr>
          <w:snapToGrid w:val="0"/>
        </w:rPr>
        <w:t>Adjournment of a General Meeting</w:t>
      </w:r>
    </w:p>
    <w:p w14:paraId="005144E7" w14:textId="77777777" w:rsidR="00E208A2" w:rsidRDefault="00E208A2">
      <w:pPr>
        <w:pStyle w:val="RCSty12"/>
        <w:rPr>
          <w:snapToGrid w:val="0"/>
        </w:rPr>
      </w:pPr>
      <w:r>
        <w:rPr>
          <w:snapToGrid w:val="0"/>
        </w:rPr>
        <w:t xml:space="preserve">The chairman of the meeting may, with the consent of any meeting at which a quorum is present (and must if </w:t>
      </w:r>
      <w:proofErr w:type="gramStart"/>
      <w:r>
        <w:rPr>
          <w:snapToGrid w:val="0"/>
        </w:rPr>
        <w:t>so</w:t>
      </w:r>
      <w:proofErr w:type="gramEnd"/>
      <w:r>
        <w:rPr>
          <w:snapToGrid w:val="0"/>
        </w:rPr>
        <w:t xml:space="preserve"> directed by the meeting), adjourn the meeting from time to time and from place to place. </w:t>
      </w:r>
    </w:p>
    <w:p w14:paraId="48CD028C" w14:textId="77777777" w:rsidR="00E208A2" w:rsidRDefault="00E208A2">
      <w:pPr>
        <w:pStyle w:val="RCSty12"/>
        <w:rPr>
          <w:snapToGrid w:val="0"/>
        </w:rPr>
      </w:pPr>
      <w:bookmarkStart w:id="28" w:name="_Ref243731407"/>
      <w:r>
        <w:rPr>
          <w:snapToGrid w:val="0"/>
        </w:rPr>
        <w:t>No business may be transacted at any adjourned meeting except business left unfinished at the meeting from which the adjournment took place.</w:t>
      </w:r>
      <w:bookmarkEnd w:id="28"/>
    </w:p>
    <w:p w14:paraId="7BE78A47" w14:textId="77777777" w:rsidR="00E208A2" w:rsidRDefault="00E208A2">
      <w:pPr>
        <w:pStyle w:val="RCSty12"/>
        <w:rPr>
          <w:snapToGrid w:val="0"/>
        </w:rPr>
      </w:pPr>
      <w:bookmarkStart w:id="29" w:name="_Ref243731410"/>
      <w:r>
        <w:rPr>
          <w:snapToGrid w:val="0"/>
        </w:rPr>
        <w:t>When a meeting is adjourned for 30 days or more, notice of the adjourned meeting must be given as for the original meeting. Apart from that, it is not necessary to give any notice of an adjourned meeting nor of the business to be done at it.</w:t>
      </w:r>
      <w:bookmarkEnd w:id="29"/>
    </w:p>
    <w:p w14:paraId="7CB0B0B6" w14:textId="77777777" w:rsidR="00E208A2" w:rsidRDefault="00E208A2">
      <w:pPr>
        <w:pStyle w:val="RCSty11"/>
        <w:rPr>
          <w:snapToGrid w:val="0"/>
        </w:rPr>
      </w:pPr>
      <w:r>
        <w:rPr>
          <w:snapToGrid w:val="0"/>
        </w:rPr>
        <w:t>Voting on Resolutions</w:t>
      </w:r>
    </w:p>
    <w:p w14:paraId="21783E1D" w14:textId="77777777" w:rsidR="00E208A2" w:rsidRDefault="00E208A2">
      <w:pPr>
        <w:pStyle w:val="RCSty12"/>
        <w:rPr>
          <w:b/>
          <w:i/>
          <w:snapToGrid w:val="0"/>
        </w:rPr>
      </w:pPr>
      <w:r>
        <w:rPr>
          <w:snapToGrid w:val="0"/>
        </w:rPr>
        <w:t xml:space="preserve">At any general meeting a resolution put to the vote of the meeting is decided by a show of hands by members unless a poll is demanded (before or after the result of the show of hands is declared).  A poll may be demanded by the chairman of the meeting or a member, save that no poll may be demanded on the election of a chairman of a meeting or on any question of adjournment.  Members may vote by proxy. </w:t>
      </w:r>
      <w:r>
        <w:rPr>
          <w:b/>
          <w:snapToGrid w:val="0"/>
        </w:rPr>
        <w:t xml:space="preserve"> </w:t>
      </w:r>
      <w:r w:rsidR="00304BF1" w:rsidRPr="00304BF1">
        <w:rPr>
          <w:bCs/>
          <w:snapToGrid w:val="0"/>
        </w:rPr>
        <w:t>The Board in its sole discretion may determine that votes may be cast by post and/or electronic voting or by any means appropriate as determined by the Board.</w:t>
      </w:r>
    </w:p>
    <w:p w14:paraId="1CF3AC17" w14:textId="77777777" w:rsidR="00E208A2" w:rsidRDefault="00E208A2">
      <w:pPr>
        <w:pStyle w:val="RCSty12"/>
        <w:rPr>
          <w:snapToGrid w:val="0"/>
        </w:rPr>
      </w:pPr>
      <w:r>
        <w:rPr>
          <w:snapToGrid w:val="0"/>
        </w:rPr>
        <w:t>Members may appoint a proxy who need not be a member of the Charity. The proxy may be appointed by the member to exercise all or any of the member’s rights to attend, speak, vote and demand a poll at a meeting of the Charity.</w:t>
      </w:r>
    </w:p>
    <w:p w14:paraId="4B1DA1C2" w14:textId="77777777" w:rsidR="00E208A2" w:rsidRDefault="00E208A2">
      <w:pPr>
        <w:pStyle w:val="RCSty11"/>
        <w:rPr>
          <w:snapToGrid w:val="0"/>
        </w:rPr>
      </w:pPr>
      <w:bookmarkStart w:id="30" w:name="_Ref240688451"/>
      <w:r>
        <w:rPr>
          <w:snapToGrid w:val="0"/>
        </w:rPr>
        <w:t>Proxies</w:t>
      </w:r>
      <w:bookmarkEnd w:id="30"/>
    </w:p>
    <w:p w14:paraId="4AD35A2E" w14:textId="77777777" w:rsidR="00E208A2" w:rsidRDefault="00E208A2">
      <w:pPr>
        <w:pStyle w:val="RCSty12"/>
      </w:pPr>
      <w:bookmarkStart w:id="31" w:name="_Ref240688477"/>
      <w:r>
        <w:t>A person holding a proxy may vote on any resolution.</w:t>
      </w:r>
      <w:bookmarkEnd w:id="31"/>
    </w:p>
    <w:p w14:paraId="29377439" w14:textId="77777777" w:rsidR="00E208A2" w:rsidRDefault="00E208A2">
      <w:pPr>
        <w:pStyle w:val="RCSty12"/>
      </w:pPr>
      <w:r>
        <w:t xml:space="preserve">An instrument appointing a proxy shall be in Writing executed by or on behalf of the appointer and shall be in the form set out below or in any usual or common form or in such other form as the Trustees may approve. If the appointer does not direct the proxy how to vote on a particular resolution, the proxy may vote as </w:t>
      </w:r>
      <w:r w:rsidR="00167F52">
        <w:t xml:space="preserve">they </w:t>
      </w:r>
      <w:r>
        <w:t>think fit. The instrument of proxy shall, unless the contrary is stated in such instrument of proxy, be valid for any adjournment of the meeting as well as for the meeting to which it relates.  The instrument appointing a proxy and any authority under which it is executed shall be deposited at the Office or at such other place or with such other person as the notice for the meeting shall specify at least 48 hours prior to the general meeting or adjourned meeting (excluding any day that is not a working day).</w:t>
      </w:r>
    </w:p>
    <w:p w14:paraId="4F727C8F" w14:textId="77777777" w:rsidR="00E208A2" w:rsidRDefault="00E208A2">
      <w:pPr>
        <w:pStyle w:val="RCSty12"/>
        <w:rPr>
          <w:b/>
          <w:i/>
        </w:rPr>
      </w:pPr>
      <w:r>
        <w:t xml:space="preserve">A vote given or poll demanded by proxy or by the duly authorised representative of a body corporate shall be valid notwithstanding the previous termination of the authority of the person voting or demanding a poll unless notice of the termination was received </w:t>
      </w:r>
      <w:r>
        <w:lastRenderedPageBreak/>
        <w:t xml:space="preserve">by the Charity at the Office or at such other place at which the instrument of proxy was duly deposited at least 48 hours before the commencement of the meeting or adjourned meeting (excluding any day that is not a working day). </w:t>
      </w:r>
    </w:p>
    <w:p w14:paraId="76214938" w14:textId="77777777" w:rsidR="00E208A2" w:rsidRDefault="00E208A2">
      <w:pPr>
        <w:pStyle w:val="RCSty12"/>
      </w:pPr>
      <w:r>
        <w:t>A proxy in the following form will be acceptable:</w:t>
      </w:r>
    </w:p>
    <w:p w14:paraId="7602F049" w14:textId="77777777" w:rsidR="00E208A2" w:rsidRDefault="00E208A2">
      <w:pPr>
        <w:pStyle w:val="RCInd2"/>
      </w:pPr>
      <w:r>
        <w:t xml:space="preserve">“I    </w:t>
      </w:r>
    </w:p>
    <w:p w14:paraId="69C925F7" w14:textId="77777777" w:rsidR="00E208A2" w:rsidRDefault="00E208A2">
      <w:pPr>
        <w:pStyle w:val="RCInd2"/>
        <w:rPr>
          <w:snapToGrid w:val="0"/>
        </w:rPr>
      </w:pPr>
      <w:r>
        <w:rPr>
          <w:snapToGrid w:val="0"/>
        </w:rPr>
        <w:t>of</w:t>
      </w:r>
    </w:p>
    <w:p w14:paraId="64C261E6" w14:textId="77777777" w:rsidR="00E208A2" w:rsidRDefault="00E208A2">
      <w:pPr>
        <w:pStyle w:val="RCInd2"/>
        <w:rPr>
          <w:b/>
          <w:i/>
          <w:snapToGrid w:val="0"/>
        </w:rPr>
      </w:pPr>
      <w:r>
        <w:rPr>
          <w:snapToGrid w:val="0"/>
        </w:rPr>
        <w:t xml:space="preserve">a member of </w:t>
      </w:r>
      <w:r w:rsidR="00D47DF9">
        <w:rPr>
          <w:snapToGrid w:val="0"/>
        </w:rPr>
        <w:t xml:space="preserve">British </w:t>
      </w:r>
      <w:r w:rsidR="00535ADC">
        <w:rPr>
          <w:rFonts w:cs="Arial"/>
        </w:rPr>
        <w:t>Psychotherapy</w:t>
      </w:r>
      <w:r w:rsidR="00D47DF9">
        <w:rPr>
          <w:rFonts w:cs="Arial"/>
        </w:rPr>
        <w:t xml:space="preserve"> Foundation</w:t>
      </w:r>
    </w:p>
    <w:p w14:paraId="1032A759" w14:textId="77777777" w:rsidR="00E208A2" w:rsidRDefault="00E208A2">
      <w:pPr>
        <w:pStyle w:val="RCInd2"/>
        <w:rPr>
          <w:snapToGrid w:val="0"/>
        </w:rPr>
      </w:pPr>
      <w:r>
        <w:rPr>
          <w:snapToGrid w:val="0"/>
        </w:rPr>
        <w:t xml:space="preserve">hereby appoint the Chair of the Charity or if </w:t>
      </w:r>
      <w:r w:rsidR="00997EDE">
        <w:rPr>
          <w:snapToGrid w:val="0"/>
        </w:rPr>
        <w:t>they are</w:t>
      </w:r>
      <w:r>
        <w:rPr>
          <w:snapToGrid w:val="0"/>
        </w:rPr>
        <w:t xml:space="preserve"> not present the chairman of the Meeting* </w:t>
      </w:r>
    </w:p>
    <w:p w14:paraId="024ABF4D" w14:textId="77777777" w:rsidR="00E208A2" w:rsidRDefault="00E208A2">
      <w:pPr>
        <w:pStyle w:val="RCInd2"/>
        <w:rPr>
          <w:snapToGrid w:val="0"/>
        </w:rPr>
      </w:pPr>
      <w:r>
        <w:rPr>
          <w:snapToGrid w:val="0"/>
        </w:rPr>
        <w:t xml:space="preserve">........................................................................ </w:t>
      </w:r>
      <w:r>
        <w:rPr>
          <w:snapToGrid w:val="0"/>
        </w:rPr>
        <w:tab/>
      </w:r>
      <w:r>
        <w:rPr>
          <w:snapToGrid w:val="0"/>
        </w:rPr>
        <w:tab/>
      </w:r>
      <w:r>
        <w:rPr>
          <w:snapToGrid w:val="0"/>
        </w:rPr>
        <w:tab/>
      </w:r>
    </w:p>
    <w:p w14:paraId="0899A8C5" w14:textId="77777777" w:rsidR="00E208A2" w:rsidRDefault="00E208A2">
      <w:pPr>
        <w:pStyle w:val="RCInd2"/>
        <w:rPr>
          <w:snapToGrid w:val="0"/>
        </w:rPr>
      </w:pPr>
      <w:r>
        <w:rPr>
          <w:snapToGrid w:val="0"/>
        </w:rPr>
        <w:t>as my proxy to vote for me on my behalf at the [annual] general meeting of the Charity to be held on the                                         day of                                and any adjournment thereof.</w:t>
      </w:r>
    </w:p>
    <w:p w14:paraId="09EC3F1A" w14:textId="77777777" w:rsidR="00E208A2" w:rsidRPr="00D449A8" w:rsidRDefault="00E208A2">
      <w:pPr>
        <w:pStyle w:val="RCInd2"/>
        <w:rPr>
          <w:snapToGrid w:val="0"/>
        </w:rPr>
      </w:pPr>
      <w:r w:rsidRPr="00D449A8">
        <w:rPr>
          <w:snapToGrid w:val="0"/>
        </w:rPr>
        <w:t>Signed…………………………</w:t>
      </w:r>
      <w:proofErr w:type="gramStart"/>
      <w:r w:rsidRPr="00D449A8">
        <w:rPr>
          <w:snapToGrid w:val="0"/>
        </w:rPr>
        <w:t>….on.the</w:t>
      </w:r>
      <w:proofErr w:type="gramEnd"/>
      <w:r w:rsidRPr="00D449A8">
        <w:rPr>
          <w:snapToGrid w:val="0"/>
        </w:rPr>
        <w:t>………</w:t>
      </w:r>
      <w:proofErr w:type="gramStart"/>
      <w:r w:rsidRPr="00D449A8">
        <w:rPr>
          <w:snapToGrid w:val="0"/>
        </w:rPr>
        <w:t>day.of</w:t>
      </w:r>
      <w:proofErr w:type="gramEnd"/>
      <w:r w:rsidRPr="00D449A8">
        <w:rPr>
          <w:snapToGrid w:val="0"/>
        </w:rPr>
        <w:t xml:space="preserve">……………………………………                                    </w:t>
      </w:r>
    </w:p>
    <w:p w14:paraId="473D6F06" w14:textId="77777777" w:rsidR="00E208A2" w:rsidRDefault="00E208A2">
      <w:pPr>
        <w:pStyle w:val="RCInd2"/>
        <w:rPr>
          <w:i/>
          <w:snapToGrid w:val="0"/>
        </w:rPr>
      </w:pPr>
      <w:r>
        <w:rPr>
          <w:i/>
          <w:snapToGrid w:val="0"/>
        </w:rPr>
        <w:t>*If you do not wish to appoint the Chair or the chairman of the meeting, please delete the reference to the Chair/chairman of the meeting and insert the name and address of your appointee in the space that follows.</w:t>
      </w:r>
    </w:p>
    <w:p w14:paraId="1AD918AB" w14:textId="77777777" w:rsidR="00784B10" w:rsidRDefault="00E208A2" w:rsidP="005B16F3">
      <w:pPr>
        <w:pStyle w:val="RCInd2"/>
        <w:rPr>
          <w:snapToGrid w:val="0"/>
        </w:rPr>
      </w:pPr>
      <w:r>
        <w:rPr>
          <w:snapToGrid w:val="0"/>
        </w:rPr>
        <w:t>The instrument appointing a proxy shall be deemed to confer authority to demand or join in demanding a poll and may contain directions as to how the proxy is to vote on any resolution.</w:t>
      </w:r>
    </w:p>
    <w:p w14:paraId="159422C1" w14:textId="77777777" w:rsidR="00E208A2" w:rsidRDefault="00E208A2">
      <w:pPr>
        <w:pStyle w:val="RCSty11"/>
        <w:rPr>
          <w:snapToGrid w:val="0"/>
        </w:rPr>
      </w:pPr>
      <w:r>
        <w:rPr>
          <w:snapToGrid w:val="0"/>
        </w:rPr>
        <w:t>Declaration of chairman is final</w:t>
      </w:r>
    </w:p>
    <w:p w14:paraId="6F05F64A" w14:textId="77777777" w:rsidR="00E208A2" w:rsidRDefault="00E208A2">
      <w:pPr>
        <w:pStyle w:val="RCSty12"/>
        <w:rPr>
          <w:snapToGrid w:val="0"/>
        </w:rPr>
      </w:pPr>
      <w:r>
        <w:rPr>
          <w:snapToGrid w:val="0"/>
        </w:rPr>
        <w:t>Unless a poll is demanded, the chairman of the meeting’s declaration that a resolution has been carried by a particular majority or lost on a show of hands and an entry saying so in the minute book is conclusive evidence of the result. The number or proportion of the votes need not be entered in the minute book.</w:t>
      </w:r>
    </w:p>
    <w:p w14:paraId="52C66D38" w14:textId="77777777" w:rsidR="00E208A2" w:rsidRDefault="00E208A2">
      <w:pPr>
        <w:pStyle w:val="RCSty12"/>
        <w:rPr>
          <w:snapToGrid w:val="0"/>
        </w:rPr>
      </w:pPr>
      <w:r>
        <w:rPr>
          <w:snapToGrid w:val="0"/>
        </w:rPr>
        <w:t>The demand for a poll may be withdrawn.</w:t>
      </w:r>
    </w:p>
    <w:p w14:paraId="2158CC65" w14:textId="77777777" w:rsidR="005B16F3" w:rsidRPr="005B16F3" w:rsidRDefault="005B16F3" w:rsidP="005B16F3">
      <w:pPr>
        <w:pStyle w:val="RCInd2"/>
      </w:pPr>
    </w:p>
    <w:p w14:paraId="66A60A5E" w14:textId="77777777" w:rsidR="00E208A2" w:rsidRDefault="00E208A2">
      <w:pPr>
        <w:pStyle w:val="RCSty11"/>
        <w:rPr>
          <w:snapToGrid w:val="0"/>
        </w:rPr>
      </w:pPr>
      <w:r>
        <w:rPr>
          <w:snapToGrid w:val="0"/>
        </w:rPr>
        <w:t>When a poll is taken</w:t>
      </w:r>
    </w:p>
    <w:p w14:paraId="0AE8A386" w14:textId="77777777" w:rsidR="00E208A2" w:rsidRDefault="00E208A2">
      <w:pPr>
        <w:pStyle w:val="RCSty12"/>
        <w:rPr>
          <w:snapToGrid w:val="0"/>
        </w:rPr>
      </w:pPr>
      <w:r>
        <w:rPr>
          <w:snapToGrid w:val="0"/>
        </w:rPr>
        <w:t>Polls will be taken whenever the chairman of the meeting says so. Business which is not the subject of a poll may be dealt with before, during or after the poll.</w:t>
      </w:r>
    </w:p>
    <w:p w14:paraId="19D60A53" w14:textId="77777777" w:rsidR="00E208A2" w:rsidRDefault="00E208A2">
      <w:pPr>
        <w:pStyle w:val="RCSty12"/>
        <w:rPr>
          <w:snapToGrid w:val="0"/>
        </w:rPr>
      </w:pPr>
      <w:r>
        <w:rPr>
          <w:snapToGrid w:val="0"/>
        </w:rPr>
        <w:t>The chairman of the meeting will decide how a poll will be taken. The result of a poll will be treated as a resolution of the meeting.</w:t>
      </w:r>
    </w:p>
    <w:p w14:paraId="4356BFEF" w14:textId="77777777" w:rsidR="00E208A2" w:rsidRDefault="00E208A2">
      <w:pPr>
        <w:pStyle w:val="RCSty11"/>
        <w:rPr>
          <w:snapToGrid w:val="0"/>
        </w:rPr>
      </w:pPr>
      <w:r>
        <w:rPr>
          <w:snapToGrid w:val="0"/>
        </w:rPr>
        <w:t>Voting and Speaking</w:t>
      </w:r>
    </w:p>
    <w:p w14:paraId="720E0CFC" w14:textId="77777777" w:rsidR="00E208A2" w:rsidRDefault="00E208A2">
      <w:pPr>
        <w:pStyle w:val="RCSty12"/>
        <w:rPr>
          <w:snapToGrid w:val="0"/>
        </w:rPr>
      </w:pPr>
      <w:r>
        <w:rPr>
          <w:snapToGrid w:val="0"/>
        </w:rPr>
        <w:t xml:space="preserve">Every member including the chairman of the meeting (if </w:t>
      </w:r>
      <w:r w:rsidR="00997EDE">
        <w:rPr>
          <w:snapToGrid w:val="0"/>
        </w:rPr>
        <w:t>they are a</w:t>
      </w:r>
      <w:r>
        <w:rPr>
          <w:snapToGrid w:val="0"/>
        </w:rPr>
        <w:t xml:space="preserve"> member) has one vote at general meetings.  The chairman of the </w:t>
      </w:r>
      <w:r w:rsidRPr="00D449A8">
        <w:rPr>
          <w:bCs/>
          <w:snapToGrid w:val="0"/>
        </w:rPr>
        <w:t>meeting</w:t>
      </w:r>
      <w:r w:rsidR="00D449A8" w:rsidRPr="00D449A8">
        <w:rPr>
          <w:bCs/>
          <w:snapToGrid w:val="0"/>
        </w:rPr>
        <w:t xml:space="preserve"> </w:t>
      </w:r>
      <w:r w:rsidR="00EC0E45" w:rsidRPr="00D449A8">
        <w:rPr>
          <w:bCs/>
          <w:snapToGrid w:val="0"/>
        </w:rPr>
        <w:t>does not have</w:t>
      </w:r>
      <w:r>
        <w:rPr>
          <w:snapToGrid w:val="0"/>
        </w:rPr>
        <w:t xml:space="preserve"> a casting vote at general meetings. </w:t>
      </w:r>
    </w:p>
    <w:p w14:paraId="20152599" w14:textId="77777777" w:rsidR="00E208A2" w:rsidRDefault="00E208A2">
      <w:pPr>
        <w:pStyle w:val="RCSty12"/>
        <w:rPr>
          <w:snapToGrid w:val="0"/>
        </w:rPr>
      </w:pPr>
      <w:r>
        <w:rPr>
          <w:snapToGrid w:val="0"/>
        </w:rPr>
        <w:lastRenderedPageBreak/>
        <w:t xml:space="preserve">The auditor or reporting accountant has the right to attend general meetings and to speak at general meetings on any part of the business of the meeting which concerns </w:t>
      </w:r>
      <w:r w:rsidR="00123FE4">
        <w:rPr>
          <w:snapToGrid w:val="0"/>
        </w:rPr>
        <w:t xml:space="preserve">them </w:t>
      </w:r>
      <w:r>
        <w:rPr>
          <w:snapToGrid w:val="0"/>
        </w:rPr>
        <w:t>as auditor or reporting accountant.</w:t>
      </w:r>
    </w:p>
    <w:p w14:paraId="66501068" w14:textId="77777777" w:rsidR="00E208A2" w:rsidRDefault="00E208A2">
      <w:pPr>
        <w:pStyle w:val="RCSty12"/>
        <w:rPr>
          <w:snapToGrid w:val="0"/>
        </w:rPr>
      </w:pPr>
      <w:r>
        <w:rPr>
          <w:snapToGrid w:val="0"/>
        </w:rPr>
        <w:t>A Trustee shall have the same rights as members to attend and speak at general meetings but shall not be entitled to vote at general meetings, unless the Trustee is also a member.</w:t>
      </w:r>
    </w:p>
    <w:p w14:paraId="28925DF8" w14:textId="77777777" w:rsidR="00EB3330" w:rsidRPr="00EB3330" w:rsidRDefault="00EB3330" w:rsidP="00EB3330">
      <w:pPr>
        <w:pStyle w:val="Heading1"/>
        <w:rPr>
          <w:rFonts w:ascii="Arial" w:hAnsi="Arial" w:cs="Arial"/>
          <w:sz w:val="22"/>
          <w:szCs w:val="22"/>
        </w:rPr>
      </w:pPr>
      <w:bookmarkStart w:id="32" w:name="_Ref75512788"/>
      <w:r w:rsidRPr="00EB3330">
        <w:rPr>
          <w:rFonts w:ascii="Arial" w:hAnsi="Arial" w:cs="Arial"/>
          <w:sz w:val="22"/>
          <w:szCs w:val="22"/>
        </w:rPr>
        <w:t xml:space="preserve">31A. </w:t>
      </w:r>
      <w:r w:rsidRPr="00EB3330">
        <w:rPr>
          <w:rFonts w:ascii="Arial" w:hAnsi="Arial" w:cs="Arial"/>
          <w:sz w:val="22"/>
          <w:szCs w:val="22"/>
        </w:rPr>
        <w:tab/>
        <w:t xml:space="preserve">   Electronic Meetings</w:t>
      </w:r>
      <w:bookmarkEnd w:id="32"/>
    </w:p>
    <w:p w14:paraId="122BB40F" w14:textId="77777777" w:rsidR="00EB3330" w:rsidRDefault="00EB3330" w:rsidP="00EB3330">
      <w:pPr>
        <w:pStyle w:val="RCSty12"/>
        <w:numPr>
          <w:ilvl w:val="0"/>
          <w:numId w:val="0"/>
        </w:numPr>
        <w:rPr>
          <w:snapToGrid w:val="0"/>
        </w:rPr>
      </w:pPr>
    </w:p>
    <w:p w14:paraId="31A7696F" w14:textId="77777777" w:rsidR="00EB3330" w:rsidRDefault="00EB3330" w:rsidP="00EB3330">
      <w:pPr>
        <w:pStyle w:val="RCSty12"/>
        <w:numPr>
          <w:ilvl w:val="0"/>
          <w:numId w:val="0"/>
        </w:numPr>
        <w:ind w:left="851" w:hanging="851"/>
        <w:rPr>
          <w:snapToGrid w:val="0"/>
        </w:rPr>
      </w:pPr>
      <w:r>
        <w:rPr>
          <w:snapToGrid w:val="0"/>
        </w:rPr>
        <w:t>31A.1</w:t>
      </w:r>
      <w:r>
        <w:rPr>
          <w:snapToGrid w:val="0"/>
        </w:rPr>
        <w:tab/>
      </w:r>
      <w:r w:rsidRPr="00290A30">
        <w:rPr>
          <w:snapToGrid w:val="0"/>
        </w:rPr>
        <w:t xml:space="preserve">The Board may decide to a hold a general meeting including an Annual General Meeting as a physical meeting, an electronic meeting (virtual meeting) or a combination of the two (a hybrid meeting).  </w:t>
      </w:r>
    </w:p>
    <w:p w14:paraId="7E8493D3" w14:textId="77777777" w:rsidR="00EB3330" w:rsidRPr="00290A30" w:rsidRDefault="00EB3330" w:rsidP="00FA164F">
      <w:pPr>
        <w:pStyle w:val="RCSty12"/>
        <w:numPr>
          <w:ilvl w:val="0"/>
          <w:numId w:val="0"/>
        </w:numPr>
        <w:ind w:left="851" w:hanging="851"/>
        <w:rPr>
          <w:snapToGrid w:val="0"/>
        </w:rPr>
      </w:pPr>
      <w:r>
        <w:rPr>
          <w:snapToGrid w:val="0"/>
        </w:rPr>
        <w:t>31A.2</w:t>
      </w:r>
      <w:r>
        <w:rPr>
          <w:snapToGrid w:val="0"/>
        </w:rPr>
        <w:tab/>
      </w:r>
      <w:r w:rsidRPr="00290A30">
        <w:rPr>
          <w:snapToGrid w:val="0"/>
        </w:rPr>
        <w:t xml:space="preserve">Where electronic access to a general meeting is permitted the access must be via suitable electronic means agreed by the Board, and members accessing the meeting electronically must be able to hear the chair of the meeting speak </w:t>
      </w:r>
      <w:proofErr w:type="gramStart"/>
      <w:r w:rsidRPr="00290A30">
        <w:rPr>
          <w:snapToGrid w:val="0"/>
        </w:rPr>
        <w:t>in order to</w:t>
      </w:r>
      <w:proofErr w:type="gramEnd"/>
      <w:r w:rsidRPr="00290A30">
        <w:rPr>
          <w:snapToGrid w:val="0"/>
        </w:rPr>
        <w:t xml:space="preserve"> form part of the quorum and </w:t>
      </w:r>
      <w:proofErr w:type="gramStart"/>
      <w:r w:rsidRPr="00290A30">
        <w:rPr>
          <w:snapToGrid w:val="0"/>
        </w:rPr>
        <w:t>have the ability to</w:t>
      </w:r>
      <w:proofErr w:type="gramEnd"/>
      <w:r w:rsidRPr="00290A30">
        <w:rPr>
          <w:snapToGrid w:val="0"/>
        </w:rPr>
        <w:t xml:space="preserve"> vote on any resolutions at</w:t>
      </w:r>
      <w:r>
        <w:rPr>
          <w:snapToGrid w:val="0"/>
        </w:rPr>
        <w:t xml:space="preserve"> or before</w:t>
      </w:r>
      <w:r w:rsidRPr="00290A30">
        <w:rPr>
          <w:snapToGrid w:val="0"/>
        </w:rPr>
        <w:t xml:space="preserve"> the meeting.</w:t>
      </w:r>
    </w:p>
    <w:p w14:paraId="3F27F0F3" w14:textId="77777777" w:rsidR="00EB3330" w:rsidRPr="00290A30" w:rsidRDefault="00EB3330" w:rsidP="00EB3330">
      <w:pPr>
        <w:pStyle w:val="RCSty12"/>
        <w:numPr>
          <w:ilvl w:val="0"/>
          <w:numId w:val="0"/>
        </w:numPr>
        <w:ind w:left="851" w:hanging="851"/>
        <w:rPr>
          <w:snapToGrid w:val="0"/>
        </w:rPr>
      </w:pPr>
      <w:r>
        <w:rPr>
          <w:snapToGrid w:val="0"/>
        </w:rPr>
        <w:t>31A.3</w:t>
      </w:r>
      <w:r>
        <w:rPr>
          <w:snapToGrid w:val="0"/>
        </w:rPr>
        <w:tab/>
      </w:r>
      <w:r w:rsidRPr="00290A30">
        <w:rPr>
          <w:snapToGrid w:val="0"/>
        </w:rPr>
        <w:t xml:space="preserve">Where an electronic only meeting is to be called the Charity shall not be required to specify in the notice of the general meeting the place of the meeting, but it must provide sufficient information to allow members to access the meeting.  </w:t>
      </w:r>
    </w:p>
    <w:p w14:paraId="7A53784F" w14:textId="77777777" w:rsidR="00EB3330" w:rsidRPr="00290A30" w:rsidRDefault="00EB3330" w:rsidP="00EB3330">
      <w:pPr>
        <w:pStyle w:val="RCSty12"/>
        <w:numPr>
          <w:ilvl w:val="0"/>
          <w:numId w:val="0"/>
        </w:numPr>
        <w:ind w:left="851" w:hanging="851"/>
        <w:rPr>
          <w:snapToGrid w:val="0"/>
        </w:rPr>
      </w:pPr>
      <w:r>
        <w:rPr>
          <w:snapToGrid w:val="0"/>
        </w:rPr>
        <w:t>31A.4</w:t>
      </w:r>
      <w:r>
        <w:rPr>
          <w:snapToGrid w:val="0"/>
        </w:rPr>
        <w:tab/>
      </w:r>
      <w:r w:rsidRPr="00290A30">
        <w:rPr>
          <w:snapToGrid w:val="0"/>
        </w:rPr>
        <w:t>If, after the sending of notice of a general meeting but before the meeting is held, or after the adjournment of a general meeting but before the adjourned meeting is held (whether or not notice of the adjourned meeting is required), the Board decides that it is impracticable or unreasonable to hold (i) the physical meeting at the declared place or (ii) the electronic meeting on the electronic platform specified in the notice, and/or at the specified date and/or time, or the Board decides that it is more appropriate, it may change the place and/or electronic platform and/or postpone the date and/or time at which the meeting is to be held.  If such decision is made, the Board may then change the place and/or the electronic platform and/or postpone the date and/or time again if it decides that it is reasonable to do so.</w:t>
      </w:r>
    </w:p>
    <w:p w14:paraId="6F3B6D53" w14:textId="77777777" w:rsidR="00EB3330" w:rsidRPr="00290A30" w:rsidRDefault="00EB3330" w:rsidP="00EB3330">
      <w:pPr>
        <w:pStyle w:val="RCSty12"/>
        <w:numPr>
          <w:ilvl w:val="0"/>
          <w:numId w:val="0"/>
        </w:numPr>
        <w:ind w:left="851" w:hanging="851"/>
        <w:rPr>
          <w:snapToGrid w:val="0"/>
        </w:rPr>
      </w:pPr>
      <w:r>
        <w:rPr>
          <w:snapToGrid w:val="0"/>
        </w:rPr>
        <w:t>31A.5</w:t>
      </w:r>
      <w:r>
        <w:rPr>
          <w:snapToGrid w:val="0"/>
        </w:rPr>
        <w:tab/>
      </w:r>
      <w:r w:rsidRPr="00290A30">
        <w:rPr>
          <w:snapToGrid w:val="0"/>
        </w:rPr>
        <w:t>All resolutions put to the members at electronic general meetings and hybrid general meetings shall be voted on by a poll.  Such poll votes may be cast by such electronic or other means as the Board in its sole discretion deems appropriate for the purposes of the meeting.</w:t>
      </w:r>
    </w:p>
    <w:p w14:paraId="55DE0874" w14:textId="77777777" w:rsidR="00EB3330" w:rsidRPr="00290A30" w:rsidRDefault="00EB3330" w:rsidP="00EB3330">
      <w:pPr>
        <w:pStyle w:val="RCSty12"/>
        <w:numPr>
          <w:ilvl w:val="0"/>
          <w:numId w:val="0"/>
        </w:numPr>
        <w:ind w:left="851" w:hanging="851"/>
        <w:rPr>
          <w:snapToGrid w:val="0"/>
        </w:rPr>
      </w:pPr>
      <w:r>
        <w:rPr>
          <w:snapToGrid w:val="0"/>
        </w:rPr>
        <w:t>31A.6</w:t>
      </w:r>
      <w:r>
        <w:rPr>
          <w:snapToGrid w:val="0"/>
        </w:rPr>
        <w:tab/>
      </w:r>
      <w:r w:rsidRPr="00290A30">
        <w:rPr>
          <w:snapToGrid w:val="0"/>
        </w:rPr>
        <w:t>All other provisions set out in these Articles in respect of the calling and holding of the general meeting, to include but not limited to, the quorum for the meeting, proxy voting, chairing of the meeting and the procedures to be followed at electronic only or hybrid meetings shall still apply save as amended by Article</w:t>
      </w:r>
      <w:r>
        <w:rPr>
          <w:snapToGrid w:val="0"/>
        </w:rPr>
        <w:t xml:space="preserve"> 31A</w:t>
      </w:r>
      <w:r w:rsidRPr="00290A30">
        <w:rPr>
          <w:snapToGrid w:val="0"/>
        </w:rPr>
        <w:t xml:space="preserve">. </w:t>
      </w:r>
    </w:p>
    <w:p w14:paraId="41F73B5C" w14:textId="77777777" w:rsidR="00EB3330" w:rsidRPr="00290A30" w:rsidRDefault="00EB3330" w:rsidP="00EB3330">
      <w:pPr>
        <w:pStyle w:val="RCSty12"/>
        <w:numPr>
          <w:ilvl w:val="0"/>
          <w:numId w:val="0"/>
        </w:numPr>
        <w:ind w:left="851" w:hanging="851"/>
        <w:rPr>
          <w:snapToGrid w:val="0"/>
        </w:rPr>
      </w:pPr>
      <w:r>
        <w:rPr>
          <w:snapToGrid w:val="0"/>
        </w:rPr>
        <w:t>31A.7</w:t>
      </w:r>
      <w:r>
        <w:rPr>
          <w:snapToGrid w:val="0"/>
        </w:rPr>
        <w:tab/>
      </w:r>
      <w:r w:rsidRPr="00290A30">
        <w:rPr>
          <w:snapToGrid w:val="0"/>
        </w:rPr>
        <w:t>If a member, due to technological failings, is unable to attend a general meeting electronically or is only able to attend part of the general meeting, this shall not invalidate the meeting.   The chair of the meeting shall however have the discretion to adjourn the hybrid or electronic meeting if such technological failings in their opinion substantially affect the holding of the meeting.  All business conducted at the general meeting up to the time of adjournment shall be valid.  If the meeting is so adjourned the Board shall determine the new date for the meeting.</w:t>
      </w:r>
    </w:p>
    <w:p w14:paraId="44ACFD81" w14:textId="77777777" w:rsidR="00EB3330" w:rsidRPr="00290A30" w:rsidRDefault="00EB3330" w:rsidP="00EB3330">
      <w:pPr>
        <w:pStyle w:val="RCSty12"/>
        <w:numPr>
          <w:ilvl w:val="0"/>
          <w:numId w:val="0"/>
        </w:numPr>
        <w:ind w:left="851" w:hanging="851"/>
        <w:rPr>
          <w:snapToGrid w:val="0"/>
        </w:rPr>
      </w:pPr>
      <w:r>
        <w:rPr>
          <w:snapToGrid w:val="0"/>
        </w:rPr>
        <w:lastRenderedPageBreak/>
        <w:t>31A</w:t>
      </w:r>
      <w:r w:rsidR="003A151C">
        <w:rPr>
          <w:snapToGrid w:val="0"/>
        </w:rPr>
        <w:t>.</w:t>
      </w:r>
      <w:r>
        <w:rPr>
          <w:snapToGrid w:val="0"/>
        </w:rPr>
        <w:t>8</w:t>
      </w:r>
      <w:r>
        <w:rPr>
          <w:snapToGrid w:val="0"/>
        </w:rPr>
        <w:tab/>
      </w:r>
      <w:r w:rsidRPr="00290A30">
        <w:rPr>
          <w:snapToGrid w:val="0"/>
        </w:rPr>
        <w:t xml:space="preserve">The Board may make any arrangement and impose any requirement or restriction as is necessary to ensure the identification of those taking part in any electronic or hybrid general meeting and the security of the electronic communication and which is proportionate to those objectives.  In this respect the Board </w:t>
      </w:r>
      <w:proofErr w:type="gramStart"/>
      <w:r w:rsidRPr="00290A30">
        <w:rPr>
          <w:snapToGrid w:val="0"/>
        </w:rPr>
        <w:t>is able to</w:t>
      </w:r>
      <w:proofErr w:type="gramEnd"/>
      <w:r w:rsidRPr="00290A30">
        <w:rPr>
          <w:snapToGrid w:val="0"/>
        </w:rPr>
        <w:t xml:space="preserve"> authorise any voting application, system or facility for electronic meetings as it sees fit.</w:t>
      </w:r>
    </w:p>
    <w:p w14:paraId="3B8629D6" w14:textId="77777777" w:rsidR="00EB3330" w:rsidRPr="00EB3330" w:rsidRDefault="00EB3330" w:rsidP="00EB3330">
      <w:pPr>
        <w:pStyle w:val="RCSty12"/>
        <w:numPr>
          <w:ilvl w:val="0"/>
          <w:numId w:val="0"/>
        </w:numPr>
        <w:ind w:left="851" w:hanging="851"/>
        <w:rPr>
          <w:snapToGrid w:val="0"/>
        </w:rPr>
      </w:pPr>
      <w:r>
        <w:rPr>
          <w:snapToGrid w:val="0"/>
        </w:rPr>
        <w:t>31A.9</w:t>
      </w:r>
      <w:r>
        <w:rPr>
          <w:snapToGrid w:val="0"/>
        </w:rPr>
        <w:tab/>
      </w:r>
      <w:r w:rsidRPr="00290A30">
        <w:rPr>
          <w:snapToGrid w:val="0"/>
        </w:rPr>
        <w:t>The Board may take reasonable measures and may make such Regulations as it deems necessary, relating to the holding of electronic and hybrid general meetings from time to time.  Such Regulations may include, but are not limited to including, provisions relating to etiquette and communication in meetings and voting in meetings.</w:t>
      </w:r>
    </w:p>
    <w:p w14:paraId="24FFC6C5" w14:textId="77777777" w:rsidR="00E208A2" w:rsidRDefault="00E208A2">
      <w:pPr>
        <w:pStyle w:val="RCSty11"/>
        <w:rPr>
          <w:snapToGrid w:val="0"/>
        </w:rPr>
      </w:pPr>
      <w:bookmarkStart w:id="33" w:name="_Ref266463207"/>
      <w:r>
        <w:rPr>
          <w:snapToGrid w:val="0"/>
        </w:rPr>
        <w:t>Written Agreement to Resolution</w:t>
      </w:r>
      <w:bookmarkEnd w:id="33"/>
    </w:p>
    <w:p w14:paraId="037926BF" w14:textId="77777777" w:rsidR="00E208A2" w:rsidRDefault="00E208A2">
      <w:pPr>
        <w:pStyle w:val="RCSty12"/>
        <w:rPr>
          <w:snapToGrid w:val="0"/>
        </w:rPr>
      </w:pPr>
      <w:r>
        <w:rPr>
          <w:snapToGrid w:val="0"/>
        </w:rPr>
        <w:t>Except in the case of a resolution to remove a Trustee or the auditors before the expiry of their term, members may pass a valid resolution without a meeting being held. But for the resolution to be valid:</w:t>
      </w:r>
    </w:p>
    <w:p w14:paraId="59D0232F" w14:textId="77777777" w:rsidR="00E208A2" w:rsidRDefault="00E208A2">
      <w:pPr>
        <w:pStyle w:val="RCSty13"/>
        <w:rPr>
          <w:snapToGrid w:val="0"/>
        </w:rPr>
      </w:pPr>
      <w:r>
        <w:rPr>
          <w:snapToGrid w:val="0"/>
        </w:rPr>
        <w:t xml:space="preserve">it must be in </w:t>
      </w:r>
      <w:proofErr w:type="gramStart"/>
      <w:r>
        <w:rPr>
          <w:snapToGrid w:val="0"/>
        </w:rPr>
        <w:t>Writing;</w:t>
      </w:r>
      <w:proofErr w:type="gramEnd"/>
    </w:p>
    <w:p w14:paraId="20E2ABF3" w14:textId="77777777" w:rsidR="00E208A2" w:rsidRDefault="00E208A2">
      <w:pPr>
        <w:pStyle w:val="RCSty13"/>
        <w:rPr>
          <w:snapToGrid w:val="0"/>
        </w:rPr>
      </w:pPr>
      <w:r>
        <w:rPr>
          <w:snapToGrid w:val="0"/>
        </w:rPr>
        <w:t xml:space="preserve">in the case of a special resolution it must be stated on the resolution that it is a special resolution, and it must be Signed by at least 75 per cent. of all those members (or their duly authorised representatives) entitled to receive notice of and to attend general </w:t>
      </w:r>
      <w:proofErr w:type="gramStart"/>
      <w:r>
        <w:rPr>
          <w:snapToGrid w:val="0"/>
        </w:rPr>
        <w:t>meetings;</w:t>
      </w:r>
      <w:proofErr w:type="gramEnd"/>
    </w:p>
    <w:p w14:paraId="32EB5601" w14:textId="77777777" w:rsidR="00E208A2" w:rsidRDefault="00E208A2">
      <w:pPr>
        <w:pStyle w:val="RCSty13"/>
        <w:rPr>
          <w:snapToGrid w:val="0"/>
        </w:rPr>
      </w:pPr>
      <w:r>
        <w:rPr>
          <w:snapToGrid w:val="0"/>
        </w:rPr>
        <w:t xml:space="preserve">in the case of an ordinary resolution it must be Signed by a majority of all those members (or their duly authorised representatives) entitled to receive notice of and to attend general </w:t>
      </w:r>
      <w:proofErr w:type="gramStart"/>
      <w:r>
        <w:rPr>
          <w:snapToGrid w:val="0"/>
        </w:rPr>
        <w:t>meetings;</w:t>
      </w:r>
      <w:proofErr w:type="gramEnd"/>
    </w:p>
    <w:p w14:paraId="094F3E35" w14:textId="77777777" w:rsidR="00E208A2" w:rsidRDefault="00E208A2">
      <w:pPr>
        <w:pStyle w:val="RCSty13"/>
        <w:rPr>
          <w:snapToGrid w:val="0"/>
        </w:rPr>
      </w:pPr>
      <w:r>
        <w:rPr>
          <w:snapToGrid w:val="0"/>
        </w:rPr>
        <w:t xml:space="preserve">it may consist of two or more documents in identical form Signed by members; and </w:t>
      </w:r>
    </w:p>
    <w:p w14:paraId="40122290" w14:textId="77777777" w:rsidR="00E208A2" w:rsidRDefault="00E208A2">
      <w:pPr>
        <w:pStyle w:val="RCSty13"/>
        <w:rPr>
          <w:snapToGrid w:val="0"/>
        </w:rPr>
      </w:pPr>
      <w:r>
        <w:rPr>
          <w:snapToGrid w:val="0"/>
        </w:rPr>
        <w:t>the passing of the resolution must comply with any other requirements of the law from time to time.</w:t>
      </w:r>
    </w:p>
    <w:p w14:paraId="12C4C7B4" w14:textId="77777777" w:rsidR="00E208A2" w:rsidRDefault="00E208A2">
      <w:pPr>
        <w:pStyle w:val="RCSty12"/>
      </w:pPr>
      <w:r>
        <w:t xml:space="preserve">A written resolution is passed when </w:t>
      </w:r>
      <w:proofErr w:type="gramStart"/>
      <w:r>
        <w:t>the required majority of</w:t>
      </w:r>
      <w:proofErr w:type="gramEnd"/>
      <w:r>
        <w:t xml:space="preserve"> eligible members have signified their agreement to it.</w:t>
      </w:r>
    </w:p>
    <w:p w14:paraId="222E129E" w14:textId="77777777" w:rsidR="00E208A2" w:rsidRDefault="00E208A2">
      <w:pPr>
        <w:pStyle w:val="RCSty12"/>
      </w:pPr>
      <w:r>
        <w:t xml:space="preserve">A written resolution passed in accordance with this Article </w:t>
      </w:r>
      <w:r w:rsidR="006F4F7D" w:rsidRPr="00F9488F">
        <w:t xml:space="preserve">32 </w:t>
      </w:r>
      <w:r w:rsidRPr="00F9488F">
        <w:t>has</w:t>
      </w:r>
      <w:r>
        <w:t xml:space="preserve"> effect as if passed by the Charity in general meeting.</w:t>
      </w:r>
    </w:p>
    <w:p w14:paraId="5C8D0326" w14:textId="77777777" w:rsidR="005B16F3" w:rsidRDefault="005B16F3" w:rsidP="005B16F3">
      <w:pPr>
        <w:pStyle w:val="RCInd2"/>
      </w:pPr>
    </w:p>
    <w:p w14:paraId="28BEBB26" w14:textId="77777777" w:rsidR="005B16F3" w:rsidRPr="005B16F3" w:rsidRDefault="005B16F3" w:rsidP="005B16F3">
      <w:pPr>
        <w:pStyle w:val="RCInd2"/>
      </w:pPr>
    </w:p>
    <w:p w14:paraId="381E5B53" w14:textId="77777777" w:rsidR="00E208A2" w:rsidRDefault="00E208A2">
      <w:pPr>
        <w:pStyle w:val="RCSty11"/>
        <w:rPr>
          <w:snapToGrid w:val="0"/>
        </w:rPr>
      </w:pPr>
      <w:r>
        <w:rPr>
          <w:snapToGrid w:val="0"/>
        </w:rPr>
        <w:t>Management by the Board</w:t>
      </w:r>
    </w:p>
    <w:p w14:paraId="7FA253AB" w14:textId="77777777" w:rsidR="00E208A2" w:rsidRDefault="00E208A2">
      <w:pPr>
        <w:pStyle w:val="RCSty12"/>
        <w:rPr>
          <w:snapToGrid w:val="0"/>
        </w:rPr>
      </w:pPr>
      <w:r>
        <w:rPr>
          <w:snapToGrid w:val="0"/>
        </w:rPr>
        <w:t xml:space="preserve">The business of the Charity is managed by the Board.  They may pay all the expenses of promoting and registering the Charity. They may use all powers of the Charity which are not, by the Act or by these Articles, required to be used by a general meeting of the Charity. </w:t>
      </w:r>
    </w:p>
    <w:p w14:paraId="1170C321" w14:textId="77777777" w:rsidR="00E208A2" w:rsidRDefault="00E208A2">
      <w:pPr>
        <w:pStyle w:val="RCSty11"/>
        <w:rPr>
          <w:snapToGrid w:val="0"/>
        </w:rPr>
      </w:pPr>
      <w:r>
        <w:rPr>
          <w:snapToGrid w:val="0"/>
        </w:rPr>
        <w:t>The Keeping of Minutes</w:t>
      </w:r>
    </w:p>
    <w:p w14:paraId="2DFA9425" w14:textId="77777777" w:rsidR="00E208A2" w:rsidRDefault="00E208A2">
      <w:pPr>
        <w:pStyle w:val="RCSty12"/>
        <w:rPr>
          <w:snapToGrid w:val="0"/>
        </w:rPr>
      </w:pPr>
      <w:r>
        <w:rPr>
          <w:snapToGrid w:val="0"/>
        </w:rPr>
        <w:t xml:space="preserve">The Board must have a record of </w:t>
      </w:r>
      <w:proofErr w:type="gramStart"/>
      <w:r>
        <w:rPr>
          <w:snapToGrid w:val="0"/>
        </w:rPr>
        <w:t>minutes:-</w:t>
      </w:r>
      <w:proofErr w:type="gramEnd"/>
    </w:p>
    <w:p w14:paraId="01120A0A" w14:textId="77777777" w:rsidR="00E208A2" w:rsidRDefault="00E208A2">
      <w:pPr>
        <w:pStyle w:val="RCSty13"/>
        <w:rPr>
          <w:snapToGrid w:val="0"/>
        </w:rPr>
      </w:pPr>
      <w:r>
        <w:rPr>
          <w:snapToGrid w:val="0"/>
        </w:rPr>
        <w:t xml:space="preserve">of all appointments of officers by the </w:t>
      </w:r>
      <w:proofErr w:type="gramStart"/>
      <w:r>
        <w:rPr>
          <w:snapToGrid w:val="0"/>
        </w:rPr>
        <w:t>Board;</w:t>
      </w:r>
      <w:proofErr w:type="gramEnd"/>
    </w:p>
    <w:p w14:paraId="2C17D6C2" w14:textId="77777777" w:rsidR="00E208A2" w:rsidRDefault="00E208A2">
      <w:pPr>
        <w:pStyle w:val="RCSty13"/>
        <w:rPr>
          <w:snapToGrid w:val="0"/>
        </w:rPr>
      </w:pPr>
      <w:r>
        <w:rPr>
          <w:snapToGrid w:val="0"/>
        </w:rPr>
        <w:lastRenderedPageBreak/>
        <w:t>of the names of the Trustees present at each of its meetings and of any committee of the Board</w:t>
      </w:r>
      <w:r w:rsidR="00CA5ECA">
        <w:rPr>
          <w:snapToGrid w:val="0"/>
        </w:rPr>
        <w:t xml:space="preserve"> defined and nominated by the Board to carry out a delegated function or task and which the Board requires </w:t>
      </w:r>
      <w:r w:rsidR="002C0A43">
        <w:rPr>
          <w:snapToGrid w:val="0"/>
        </w:rPr>
        <w:t xml:space="preserve">it </w:t>
      </w:r>
      <w:r w:rsidR="00CA5ECA">
        <w:rPr>
          <w:snapToGrid w:val="0"/>
        </w:rPr>
        <w:t>to report directly to the Board on a regular basis and which the Board may (or may not) require a number of its Board members to join or participate in</w:t>
      </w:r>
      <w:r>
        <w:rPr>
          <w:snapToGrid w:val="0"/>
        </w:rPr>
        <w:t>; and</w:t>
      </w:r>
    </w:p>
    <w:p w14:paraId="2996A200" w14:textId="77777777" w:rsidR="00E208A2" w:rsidRDefault="00E208A2">
      <w:pPr>
        <w:pStyle w:val="RCSty13"/>
        <w:rPr>
          <w:snapToGrid w:val="0"/>
        </w:rPr>
      </w:pPr>
      <w:r>
        <w:rPr>
          <w:snapToGrid w:val="0"/>
        </w:rPr>
        <w:t>of all resolutions and proceedings at all meetings of:</w:t>
      </w:r>
    </w:p>
    <w:p w14:paraId="12D1B0F5" w14:textId="77777777" w:rsidR="00E208A2" w:rsidRDefault="00E208A2">
      <w:pPr>
        <w:pStyle w:val="RCSty14"/>
        <w:rPr>
          <w:snapToGrid w:val="0"/>
        </w:rPr>
      </w:pPr>
      <w:r>
        <w:rPr>
          <w:snapToGrid w:val="0"/>
        </w:rPr>
        <w:t xml:space="preserve">The </w:t>
      </w:r>
      <w:proofErr w:type="gramStart"/>
      <w:r>
        <w:rPr>
          <w:snapToGrid w:val="0"/>
        </w:rPr>
        <w:t>members;</w:t>
      </w:r>
      <w:proofErr w:type="gramEnd"/>
    </w:p>
    <w:p w14:paraId="117E65C2" w14:textId="77777777" w:rsidR="00E208A2" w:rsidRDefault="00E208A2">
      <w:pPr>
        <w:pStyle w:val="RCSty14"/>
        <w:rPr>
          <w:snapToGrid w:val="0"/>
        </w:rPr>
      </w:pPr>
      <w:r>
        <w:rPr>
          <w:snapToGrid w:val="0"/>
        </w:rPr>
        <w:t>The Board; and</w:t>
      </w:r>
    </w:p>
    <w:p w14:paraId="39128EE5" w14:textId="77777777" w:rsidR="00E208A2" w:rsidRDefault="00E208A2">
      <w:pPr>
        <w:pStyle w:val="RCSty14"/>
        <w:rPr>
          <w:snapToGrid w:val="0"/>
        </w:rPr>
      </w:pPr>
      <w:r>
        <w:rPr>
          <w:snapToGrid w:val="0"/>
        </w:rPr>
        <w:t>Committees of the Board.</w:t>
      </w:r>
    </w:p>
    <w:p w14:paraId="1800A6FF" w14:textId="77777777" w:rsidR="00E208A2" w:rsidRDefault="00E208A2">
      <w:pPr>
        <w:pStyle w:val="RCSty11"/>
        <w:rPr>
          <w:snapToGrid w:val="0"/>
        </w:rPr>
      </w:pPr>
      <w:bookmarkStart w:id="34" w:name="_Ref229472384"/>
      <w:r>
        <w:rPr>
          <w:snapToGrid w:val="0"/>
        </w:rPr>
        <w:t>The Make-up of the Board</w:t>
      </w:r>
      <w:bookmarkEnd w:id="34"/>
    </w:p>
    <w:p w14:paraId="6C133E7B" w14:textId="77777777" w:rsidR="00E208A2" w:rsidRPr="00956B76" w:rsidRDefault="001B5456">
      <w:pPr>
        <w:pStyle w:val="RCSty12"/>
        <w:rPr>
          <w:snapToGrid w:val="0"/>
        </w:rPr>
      </w:pPr>
      <w:r w:rsidRPr="007A1B1A">
        <w:rPr>
          <w:snapToGrid w:val="0"/>
        </w:rPr>
        <w:t xml:space="preserve">From the </w:t>
      </w:r>
      <w:r w:rsidR="00567D2A" w:rsidRPr="00956B76">
        <w:rPr>
          <w:snapToGrid w:val="0"/>
        </w:rPr>
        <w:t xml:space="preserve">2025 </w:t>
      </w:r>
      <w:r w:rsidRPr="00956B76">
        <w:rPr>
          <w:snapToGrid w:val="0"/>
        </w:rPr>
        <w:t>AGM t</w:t>
      </w:r>
      <w:r w:rsidR="00E208A2" w:rsidRPr="00956B76">
        <w:rPr>
          <w:snapToGrid w:val="0"/>
        </w:rPr>
        <w:t xml:space="preserve">he Board </w:t>
      </w:r>
      <w:r w:rsidR="00FF357A" w:rsidRPr="00956B76">
        <w:rPr>
          <w:snapToGrid w:val="0"/>
        </w:rPr>
        <w:t xml:space="preserve">shall aim to have </w:t>
      </w:r>
      <w:r w:rsidR="007D6417" w:rsidRPr="00956B76">
        <w:rPr>
          <w:snapToGrid w:val="0"/>
        </w:rPr>
        <w:t>a 60:40 ratio</w:t>
      </w:r>
      <w:r w:rsidR="00FF357A" w:rsidRPr="00956B76">
        <w:rPr>
          <w:snapToGrid w:val="0"/>
        </w:rPr>
        <w:t xml:space="preserve"> of Trustees (excluding Co-opted Trustees (as defined below)) who are voting members of the Charity (“</w:t>
      </w:r>
      <w:r w:rsidR="00FF357A" w:rsidRPr="00956B76">
        <w:rPr>
          <w:b/>
          <w:bCs/>
          <w:snapToGrid w:val="0"/>
        </w:rPr>
        <w:t>Member Trustees</w:t>
      </w:r>
      <w:r w:rsidR="00FF357A" w:rsidRPr="00956B76">
        <w:rPr>
          <w:snapToGrid w:val="0"/>
        </w:rPr>
        <w:t>”) and Trustee</w:t>
      </w:r>
      <w:r w:rsidR="001057BB" w:rsidRPr="00956B76">
        <w:rPr>
          <w:snapToGrid w:val="0"/>
        </w:rPr>
        <w:t>s</w:t>
      </w:r>
      <w:r w:rsidR="00FF357A" w:rsidRPr="00956B76">
        <w:rPr>
          <w:snapToGrid w:val="0"/>
        </w:rPr>
        <w:t xml:space="preserve"> who are external </w:t>
      </w:r>
      <w:r w:rsidR="001057BB" w:rsidRPr="00956B76">
        <w:rPr>
          <w:snapToGrid w:val="0"/>
        </w:rPr>
        <w:t>“</w:t>
      </w:r>
      <w:r w:rsidR="00FF357A" w:rsidRPr="00956B76">
        <w:rPr>
          <w:snapToGrid w:val="0"/>
        </w:rPr>
        <w:t>lay</w:t>
      </w:r>
      <w:r w:rsidR="001057BB" w:rsidRPr="00956B76">
        <w:rPr>
          <w:snapToGrid w:val="0"/>
        </w:rPr>
        <w:t>”</w:t>
      </w:r>
      <w:r w:rsidR="00FF357A" w:rsidRPr="00956B76">
        <w:rPr>
          <w:snapToGrid w:val="0"/>
        </w:rPr>
        <w:t xml:space="preserve"> persons who are </w:t>
      </w:r>
      <w:r w:rsidR="007D6417" w:rsidRPr="00956B76">
        <w:rPr>
          <w:snapToGrid w:val="0"/>
        </w:rPr>
        <w:t xml:space="preserve">not </w:t>
      </w:r>
      <w:r w:rsidR="00FF357A" w:rsidRPr="00956B76">
        <w:rPr>
          <w:snapToGrid w:val="0"/>
        </w:rPr>
        <w:t>voting members of the Charity</w:t>
      </w:r>
      <w:r w:rsidR="007D6417" w:rsidRPr="00956B76">
        <w:rPr>
          <w:snapToGrid w:val="0"/>
        </w:rPr>
        <w:t xml:space="preserve"> </w:t>
      </w:r>
      <w:r w:rsidR="007B255E" w:rsidRPr="00956B76">
        <w:rPr>
          <w:snapToGrid w:val="0"/>
        </w:rPr>
        <w:t>(</w:t>
      </w:r>
      <w:r w:rsidR="007D6417" w:rsidRPr="00956B76">
        <w:rPr>
          <w:snapToGrid w:val="0"/>
        </w:rPr>
        <w:t>i.e. they are not members for company law purposes</w:t>
      </w:r>
      <w:r w:rsidR="00FF357A" w:rsidRPr="00956B76">
        <w:rPr>
          <w:snapToGrid w:val="0"/>
        </w:rPr>
        <w:t>) (“</w:t>
      </w:r>
      <w:r w:rsidR="00FF357A" w:rsidRPr="00956B76">
        <w:rPr>
          <w:b/>
          <w:bCs/>
          <w:snapToGrid w:val="0"/>
        </w:rPr>
        <w:t>Lay Trustees</w:t>
      </w:r>
      <w:r w:rsidR="00FF357A" w:rsidRPr="00956B76">
        <w:rPr>
          <w:snapToGrid w:val="0"/>
        </w:rPr>
        <w:t>”)</w:t>
      </w:r>
      <w:r w:rsidR="001057BB" w:rsidRPr="00956B76">
        <w:rPr>
          <w:snapToGrid w:val="0"/>
        </w:rPr>
        <w:t xml:space="preserve"> such that the</w:t>
      </w:r>
      <w:r w:rsidR="00FF357A" w:rsidRPr="00956B76">
        <w:rPr>
          <w:snapToGrid w:val="0"/>
        </w:rPr>
        <w:t xml:space="preserve"> </w:t>
      </w:r>
      <w:r w:rsidR="001057BB" w:rsidRPr="00956B76">
        <w:rPr>
          <w:snapToGrid w:val="0"/>
        </w:rPr>
        <w:t xml:space="preserve">Board </w:t>
      </w:r>
      <w:r w:rsidR="00E208A2" w:rsidRPr="00956B76">
        <w:rPr>
          <w:snapToGrid w:val="0"/>
        </w:rPr>
        <w:t>consists of:-</w:t>
      </w:r>
    </w:p>
    <w:p w14:paraId="3950D737" w14:textId="77777777" w:rsidR="00D5170C" w:rsidRPr="00956B76" w:rsidRDefault="007A1B1A">
      <w:pPr>
        <w:pStyle w:val="RCSty13"/>
        <w:rPr>
          <w:snapToGrid w:val="0"/>
        </w:rPr>
      </w:pPr>
      <w:bookmarkStart w:id="35" w:name="_Ref229472588"/>
      <w:r w:rsidRPr="00956B76">
        <w:rPr>
          <w:snapToGrid w:val="0"/>
        </w:rPr>
        <w:t xml:space="preserve">a person to act as Chair of the Charity who will </w:t>
      </w:r>
      <w:r w:rsidR="007D6417" w:rsidRPr="00956B76">
        <w:rPr>
          <w:snapToGrid w:val="0"/>
        </w:rPr>
        <w:t xml:space="preserve">ideally </w:t>
      </w:r>
      <w:r w:rsidRPr="00956B76">
        <w:rPr>
          <w:snapToGrid w:val="0"/>
        </w:rPr>
        <w:t xml:space="preserve">be </w:t>
      </w:r>
      <w:r w:rsidR="007D6417" w:rsidRPr="00956B76">
        <w:rPr>
          <w:snapToGrid w:val="0"/>
        </w:rPr>
        <w:t xml:space="preserve">a member of the Charity </w:t>
      </w:r>
      <w:r w:rsidRPr="00956B76">
        <w:rPr>
          <w:snapToGrid w:val="0"/>
        </w:rPr>
        <w:t xml:space="preserve">appointed </w:t>
      </w:r>
      <w:r w:rsidR="00567D2A" w:rsidRPr="00956B76">
        <w:rPr>
          <w:snapToGrid w:val="0"/>
        </w:rPr>
        <w:t xml:space="preserve">by the Board </w:t>
      </w:r>
      <w:r w:rsidRPr="00956B76">
        <w:rPr>
          <w:snapToGrid w:val="0"/>
        </w:rPr>
        <w:t xml:space="preserve">in accordance with Article </w:t>
      </w:r>
      <w:proofErr w:type="gramStart"/>
      <w:r w:rsidRPr="00956B76">
        <w:rPr>
          <w:snapToGrid w:val="0"/>
        </w:rPr>
        <w:t>43.1</w:t>
      </w:r>
      <w:r w:rsidR="00D5170C" w:rsidRPr="00956B76">
        <w:rPr>
          <w:snapToGrid w:val="0"/>
        </w:rPr>
        <w:t>;</w:t>
      </w:r>
      <w:proofErr w:type="gramEnd"/>
    </w:p>
    <w:p w14:paraId="6D5D2D6C" w14:textId="77777777" w:rsidR="007A1B1A" w:rsidRPr="00956B76" w:rsidRDefault="007A1B1A">
      <w:pPr>
        <w:pStyle w:val="RCSty13"/>
        <w:rPr>
          <w:snapToGrid w:val="0"/>
        </w:rPr>
      </w:pPr>
      <w:r w:rsidRPr="00956B76">
        <w:rPr>
          <w:snapToGrid w:val="0"/>
        </w:rPr>
        <w:t xml:space="preserve">a person </w:t>
      </w:r>
      <w:r w:rsidR="007D6417" w:rsidRPr="00956B76">
        <w:rPr>
          <w:snapToGrid w:val="0"/>
        </w:rPr>
        <w:t>or two person</w:t>
      </w:r>
      <w:r w:rsidR="00F93DEA" w:rsidRPr="00956B76">
        <w:rPr>
          <w:snapToGrid w:val="0"/>
        </w:rPr>
        <w:t>s</w:t>
      </w:r>
      <w:r w:rsidR="007D6417" w:rsidRPr="00956B76">
        <w:rPr>
          <w:snapToGrid w:val="0"/>
        </w:rPr>
        <w:t xml:space="preserve"> </w:t>
      </w:r>
      <w:r w:rsidRPr="00956B76">
        <w:rPr>
          <w:snapToGrid w:val="0"/>
        </w:rPr>
        <w:t>to act as Vice Chair</w:t>
      </w:r>
      <w:r w:rsidR="007D6417" w:rsidRPr="00956B76">
        <w:rPr>
          <w:snapToGrid w:val="0"/>
        </w:rPr>
        <w:t>(s)</w:t>
      </w:r>
      <w:r w:rsidRPr="00956B76">
        <w:rPr>
          <w:snapToGrid w:val="0"/>
        </w:rPr>
        <w:t xml:space="preserve"> of the Charity who will be appointed </w:t>
      </w:r>
      <w:r w:rsidR="00567D2A" w:rsidRPr="00956B76">
        <w:rPr>
          <w:snapToGrid w:val="0"/>
        </w:rPr>
        <w:t xml:space="preserve">by the Board </w:t>
      </w:r>
      <w:r w:rsidRPr="00956B76">
        <w:rPr>
          <w:snapToGrid w:val="0"/>
        </w:rPr>
        <w:t xml:space="preserve">in accordance with Article </w:t>
      </w:r>
      <w:proofErr w:type="gramStart"/>
      <w:r w:rsidRPr="00956B76">
        <w:rPr>
          <w:snapToGrid w:val="0"/>
        </w:rPr>
        <w:t>43.2;</w:t>
      </w:r>
      <w:proofErr w:type="gramEnd"/>
    </w:p>
    <w:p w14:paraId="2AA47D46" w14:textId="77777777" w:rsidR="007A1B1A" w:rsidRPr="00F9488F" w:rsidRDefault="00EE0FEE">
      <w:pPr>
        <w:pStyle w:val="RCSty13"/>
        <w:rPr>
          <w:snapToGrid w:val="0"/>
        </w:rPr>
      </w:pPr>
      <w:proofErr w:type="gramStart"/>
      <w:r w:rsidRPr="00956B76">
        <w:rPr>
          <w:snapToGrid w:val="0"/>
        </w:rPr>
        <w:t>a number of</w:t>
      </w:r>
      <w:proofErr w:type="gramEnd"/>
      <w:r w:rsidRPr="00956B76">
        <w:rPr>
          <w:snapToGrid w:val="0"/>
        </w:rPr>
        <w:t xml:space="preserve"> </w:t>
      </w:r>
      <w:r w:rsidR="007A1B1A" w:rsidRPr="00956B76">
        <w:rPr>
          <w:snapToGrid w:val="0"/>
        </w:rPr>
        <w:t xml:space="preserve">Chairs </w:t>
      </w:r>
      <w:r w:rsidR="007D6417" w:rsidRPr="00956B76">
        <w:rPr>
          <w:snapToGrid w:val="0"/>
        </w:rPr>
        <w:t xml:space="preserve">or representatives </w:t>
      </w:r>
      <w:r w:rsidR="007A1B1A" w:rsidRPr="00956B76">
        <w:rPr>
          <w:snapToGrid w:val="0"/>
        </w:rPr>
        <w:t>of Designated Member Associations as determined by the Board from time to time</w:t>
      </w:r>
      <w:r w:rsidR="00433D56" w:rsidRPr="00956B76">
        <w:rPr>
          <w:snapToGrid w:val="0"/>
        </w:rPr>
        <w:t xml:space="preserve">, such Chairs </w:t>
      </w:r>
      <w:r w:rsidR="007D6417" w:rsidRPr="00956B76">
        <w:rPr>
          <w:snapToGrid w:val="0"/>
        </w:rPr>
        <w:t xml:space="preserve">or representatives </w:t>
      </w:r>
      <w:r w:rsidR="00433D56" w:rsidRPr="00956B76">
        <w:rPr>
          <w:snapToGrid w:val="0"/>
        </w:rPr>
        <w:t xml:space="preserve">having been </w:t>
      </w:r>
      <w:r w:rsidR="007A1B1A" w:rsidRPr="00956B76">
        <w:rPr>
          <w:snapToGrid w:val="0"/>
        </w:rPr>
        <w:t xml:space="preserve">elected by the Charity’s members of </w:t>
      </w:r>
      <w:r w:rsidRPr="00956B76">
        <w:rPr>
          <w:snapToGrid w:val="0"/>
        </w:rPr>
        <w:t>their</w:t>
      </w:r>
      <w:r w:rsidR="007A1B1A" w:rsidRPr="00956B76">
        <w:rPr>
          <w:snapToGrid w:val="0"/>
        </w:rPr>
        <w:t xml:space="preserve"> respective Designated Member </w:t>
      </w:r>
      <w:proofErr w:type="gramStart"/>
      <w:r w:rsidR="007A1B1A" w:rsidRPr="00956B76">
        <w:rPr>
          <w:snapToGrid w:val="0"/>
        </w:rPr>
        <w:t>Association</w:t>
      </w:r>
      <w:r w:rsidR="007A1B1A" w:rsidRPr="00F9488F">
        <w:rPr>
          <w:snapToGrid w:val="0"/>
        </w:rPr>
        <w:t>;</w:t>
      </w:r>
      <w:proofErr w:type="gramEnd"/>
    </w:p>
    <w:p w14:paraId="0366B5C8" w14:textId="77777777" w:rsidR="00E208A2" w:rsidRPr="00F9488F" w:rsidRDefault="00CA00CE">
      <w:pPr>
        <w:pStyle w:val="RCSty13"/>
        <w:rPr>
          <w:snapToGrid w:val="0"/>
        </w:rPr>
      </w:pPr>
      <w:proofErr w:type="gramStart"/>
      <w:r w:rsidRPr="00F9488F">
        <w:rPr>
          <w:snapToGrid w:val="0"/>
        </w:rPr>
        <w:t>a number of</w:t>
      </w:r>
      <w:proofErr w:type="gramEnd"/>
      <w:r w:rsidR="00DF0EA5" w:rsidRPr="00F9488F">
        <w:rPr>
          <w:snapToGrid w:val="0"/>
        </w:rPr>
        <w:t xml:space="preserve"> </w:t>
      </w:r>
      <w:r w:rsidR="00E208A2" w:rsidRPr="00F9488F">
        <w:rPr>
          <w:snapToGrid w:val="0"/>
        </w:rPr>
        <w:t xml:space="preserve">persons elected by </w:t>
      </w:r>
      <w:r w:rsidR="00D5170C" w:rsidRPr="00F9488F">
        <w:rPr>
          <w:snapToGrid w:val="0"/>
        </w:rPr>
        <w:t xml:space="preserve">the voting </w:t>
      </w:r>
      <w:r w:rsidR="00E208A2" w:rsidRPr="00F9488F">
        <w:rPr>
          <w:snapToGrid w:val="0"/>
        </w:rPr>
        <w:t xml:space="preserve">members of the </w:t>
      </w:r>
      <w:proofErr w:type="gramStart"/>
      <w:r w:rsidR="00E208A2" w:rsidRPr="00F9488F">
        <w:rPr>
          <w:snapToGrid w:val="0"/>
        </w:rPr>
        <w:t>Charity</w:t>
      </w:r>
      <w:r w:rsidR="007A1B1A" w:rsidRPr="00F9488F">
        <w:rPr>
          <w:snapToGrid w:val="0"/>
        </w:rPr>
        <w:t>;</w:t>
      </w:r>
      <w:proofErr w:type="gramEnd"/>
      <w:r w:rsidR="007A1B1A" w:rsidRPr="00F9488F">
        <w:rPr>
          <w:snapToGrid w:val="0"/>
        </w:rPr>
        <w:t xml:space="preserve"> </w:t>
      </w:r>
      <w:bookmarkEnd w:id="35"/>
    </w:p>
    <w:p w14:paraId="16587AD9" w14:textId="77777777" w:rsidR="00EE0FEE" w:rsidRPr="00F9488F" w:rsidRDefault="00FF357A" w:rsidP="00B22BD4">
      <w:pPr>
        <w:pStyle w:val="RCSty13"/>
        <w:rPr>
          <w:snapToGrid w:val="0"/>
        </w:rPr>
      </w:pPr>
      <w:bookmarkStart w:id="36" w:name="_Ref240688679"/>
      <w:proofErr w:type="gramStart"/>
      <w:r>
        <w:rPr>
          <w:snapToGrid w:val="0"/>
        </w:rPr>
        <w:t>a number of</w:t>
      </w:r>
      <w:proofErr w:type="gramEnd"/>
      <w:r w:rsidR="00B01F5F" w:rsidRPr="00F9488F">
        <w:rPr>
          <w:snapToGrid w:val="0"/>
        </w:rPr>
        <w:t xml:space="preserve"> external “lay” person</w:t>
      </w:r>
      <w:r w:rsidR="00F03AC6" w:rsidRPr="00F9488F">
        <w:rPr>
          <w:snapToGrid w:val="0"/>
        </w:rPr>
        <w:t>s</w:t>
      </w:r>
      <w:r w:rsidR="00B01F5F" w:rsidRPr="00F9488F">
        <w:rPr>
          <w:snapToGrid w:val="0"/>
        </w:rPr>
        <w:t xml:space="preserve"> who are </w:t>
      </w:r>
      <w:r w:rsidR="002B1702">
        <w:rPr>
          <w:snapToGrid w:val="0"/>
        </w:rPr>
        <w:t xml:space="preserve">not </w:t>
      </w:r>
      <w:r w:rsidR="00B01F5F" w:rsidRPr="00F9488F">
        <w:rPr>
          <w:snapToGrid w:val="0"/>
        </w:rPr>
        <w:t>voting me</w:t>
      </w:r>
      <w:r w:rsidR="003D23A1" w:rsidRPr="00F9488F">
        <w:rPr>
          <w:snapToGrid w:val="0"/>
        </w:rPr>
        <w:t>m</w:t>
      </w:r>
      <w:r w:rsidR="00B01F5F" w:rsidRPr="00F9488F">
        <w:rPr>
          <w:snapToGrid w:val="0"/>
        </w:rPr>
        <w:t>bers of the Charity</w:t>
      </w:r>
      <w:r w:rsidR="0058527A" w:rsidRPr="00F9488F">
        <w:rPr>
          <w:snapToGrid w:val="0"/>
        </w:rPr>
        <w:t xml:space="preserve"> appointed by the Board at any time</w:t>
      </w:r>
      <w:r w:rsidR="00EE0FEE" w:rsidRPr="00F9488F">
        <w:rPr>
          <w:snapToGrid w:val="0"/>
        </w:rPr>
        <w:t>;</w:t>
      </w:r>
      <w:r w:rsidR="00C93F66" w:rsidRPr="00F9488F">
        <w:rPr>
          <w:snapToGrid w:val="0"/>
        </w:rPr>
        <w:t xml:space="preserve"> and</w:t>
      </w:r>
      <w:r w:rsidR="00EE0FEE" w:rsidRPr="00F9488F">
        <w:rPr>
          <w:snapToGrid w:val="0"/>
        </w:rPr>
        <w:t xml:space="preserve"> </w:t>
      </w:r>
      <w:r w:rsidR="00B01F5F" w:rsidRPr="00F9488F">
        <w:rPr>
          <w:snapToGrid w:val="0"/>
        </w:rPr>
        <w:t xml:space="preserve"> </w:t>
      </w:r>
    </w:p>
    <w:p w14:paraId="5B6D8B5B" w14:textId="77777777" w:rsidR="001B30E1" w:rsidRPr="00F9488F" w:rsidRDefault="00D65F7F" w:rsidP="00B22BD4">
      <w:pPr>
        <w:pStyle w:val="RCSty13"/>
        <w:rPr>
          <w:snapToGrid w:val="0"/>
        </w:rPr>
      </w:pPr>
      <w:r w:rsidRPr="00F9488F">
        <w:rPr>
          <w:snapToGrid w:val="0"/>
        </w:rPr>
        <w:t>up to</w:t>
      </w:r>
      <w:r w:rsidR="00E208A2" w:rsidRPr="00F9488F">
        <w:rPr>
          <w:snapToGrid w:val="0"/>
        </w:rPr>
        <w:t xml:space="preserve"> </w:t>
      </w:r>
      <w:r w:rsidR="00EE0FEE" w:rsidRPr="00F9488F">
        <w:rPr>
          <w:bCs/>
          <w:snapToGrid w:val="0"/>
        </w:rPr>
        <w:t xml:space="preserve">two </w:t>
      </w:r>
      <w:r w:rsidR="00E208A2" w:rsidRPr="00F9488F">
        <w:rPr>
          <w:snapToGrid w:val="0"/>
        </w:rPr>
        <w:t xml:space="preserve">additional individuals co-opted at any time by the Board in accordance with Article </w:t>
      </w:r>
      <w:r w:rsidR="00E208A2" w:rsidRPr="00F9488F">
        <w:rPr>
          <w:bCs/>
          <w:snapToGrid w:val="0"/>
        </w:rPr>
        <w:fldChar w:fldCharType="begin"/>
      </w:r>
      <w:r w:rsidR="00E208A2" w:rsidRPr="00F9488F">
        <w:rPr>
          <w:bCs/>
          <w:snapToGrid w:val="0"/>
        </w:rPr>
        <w:instrText xml:space="preserve"> REF _Ref229472613 \w \h </w:instrText>
      </w:r>
      <w:r w:rsidR="00E208A2" w:rsidRPr="00F9488F">
        <w:rPr>
          <w:bCs/>
          <w:snapToGrid w:val="0"/>
        </w:rPr>
      </w:r>
      <w:r w:rsidR="00E208A2" w:rsidRPr="00F9488F">
        <w:rPr>
          <w:bCs/>
          <w:snapToGrid w:val="0"/>
        </w:rPr>
        <w:instrText xml:space="preserve"> \* MERGEFORMAT </w:instrText>
      </w:r>
      <w:r w:rsidR="00E208A2" w:rsidRPr="00F9488F">
        <w:rPr>
          <w:bCs/>
          <w:snapToGrid w:val="0"/>
        </w:rPr>
        <w:fldChar w:fldCharType="separate"/>
      </w:r>
      <w:r w:rsidR="00612D18">
        <w:rPr>
          <w:bCs/>
          <w:snapToGrid w:val="0"/>
        </w:rPr>
        <w:t>39.2</w:t>
      </w:r>
      <w:r w:rsidR="00E208A2" w:rsidRPr="00F9488F">
        <w:rPr>
          <w:bCs/>
          <w:snapToGrid w:val="0"/>
        </w:rPr>
        <w:fldChar w:fldCharType="end"/>
      </w:r>
      <w:r w:rsidR="00FF357A">
        <w:rPr>
          <w:bCs/>
          <w:snapToGrid w:val="0"/>
        </w:rPr>
        <w:t xml:space="preserve"> (“</w:t>
      </w:r>
      <w:r w:rsidR="00FF357A" w:rsidRPr="00FF357A">
        <w:rPr>
          <w:b/>
          <w:snapToGrid w:val="0"/>
        </w:rPr>
        <w:t>Co-opted Trustees</w:t>
      </w:r>
      <w:r w:rsidR="00FF357A">
        <w:rPr>
          <w:bCs/>
          <w:snapToGrid w:val="0"/>
        </w:rPr>
        <w:t>”)</w:t>
      </w:r>
      <w:r w:rsidR="00E208A2" w:rsidRPr="00F9488F">
        <w:rPr>
          <w:bCs/>
          <w:snapToGrid w:val="0"/>
        </w:rPr>
        <w:t>.</w:t>
      </w:r>
      <w:bookmarkEnd w:id="36"/>
    </w:p>
    <w:p w14:paraId="14880890" w14:textId="77777777" w:rsidR="003D23A1" w:rsidRPr="00F9488F" w:rsidRDefault="00B56C64">
      <w:pPr>
        <w:pStyle w:val="RCSty12"/>
      </w:pPr>
      <w:r w:rsidRPr="00F9488F">
        <w:t>The Board shall determine the number and type of vacancies available on the Board</w:t>
      </w:r>
      <w:r w:rsidR="0002411C" w:rsidRPr="00F9488F">
        <w:t xml:space="preserve"> subject to t</w:t>
      </w:r>
      <w:r w:rsidR="003D23A1" w:rsidRPr="00F9488F">
        <w:t xml:space="preserve">he maximum number of </w:t>
      </w:r>
      <w:r w:rsidR="0079219B" w:rsidRPr="00F9488F">
        <w:t>Trustees</w:t>
      </w:r>
      <w:r w:rsidR="003D23A1" w:rsidRPr="00F9488F">
        <w:t xml:space="preserve"> </w:t>
      </w:r>
      <w:r w:rsidR="0002411C" w:rsidRPr="00F9488F">
        <w:t>being</w:t>
      </w:r>
      <w:r w:rsidR="003D23A1" w:rsidRPr="00F9488F">
        <w:t xml:space="preserve"> </w:t>
      </w:r>
      <w:r w:rsidR="00567D2A">
        <w:t>fourteen</w:t>
      </w:r>
      <w:r w:rsidR="00B758E8" w:rsidRPr="00F9488F">
        <w:t>,</w:t>
      </w:r>
      <w:r w:rsidR="0079219B" w:rsidRPr="00F9488F">
        <w:t xml:space="preserve"> excluding any co-opted Trustees</w:t>
      </w:r>
      <w:r w:rsidR="003D23A1" w:rsidRPr="00F9488F">
        <w:t>.</w:t>
      </w:r>
    </w:p>
    <w:p w14:paraId="41BD425F" w14:textId="77777777" w:rsidR="001057BB" w:rsidRDefault="001057BB">
      <w:pPr>
        <w:pStyle w:val="RCSty12"/>
      </w:pPr>
      <w:r>
        <w:t>For the avoidance of doubt Lay Trustees, Member Trustees and Co-opted Trustees shall all have full voting rights at Board meetings and in respect of Board resolutions and shall count towards the Board quorum</w:t>
      </w:r>
      <w:r w:rsidR="00997EDE">
        <w:t xml:space="preserve"> subject to Article 44.1</w:t>
      </w:r>
      <w:r>
        <w:t>.</w:t>
      </w:r>
    </w:p>
    <w:p w14:paraId="14A809FC" w14:textId="77777777" w:rsidR="00E208A2" w:rsidRDefault="00E208A2">
      <w:pPr>
        <w:pStyle w:val="RCSty12"/>
      </w:pPr>
      <w:r w:rsidRPr="007A1B1A">
        <w:t xml:space="preserve">No person under the age of </w:t>
      </w:r>
      <w:r w:rsidRPr="007A1B1A">
        <w:rPr>
          <w:bCs/>
        </w:rPr>
        <w:t>18</w:t>
      </w:r>
      <w:r w:rsidRPr="007A1B1A">
        <w:t xml:space="preserve"> may be appointed as a Trustee</w:t>
      </w:r>
      <w:r>
        <w:t>.</w:t>
      </w:r>
    </w:p>
    <w:p w14:paraId="0D93C95D" w14:textId="77777777" w:rsidR="00E208A2" w:rsidRDefault="00E208A2">
      <w:pPr>
        <w:pStyle w:val="RCSty12"/>
        <w:rPr>
          <w:snapToGrid w:val="0"/>
        </w:rPr>
      </w:pPr>
      <w:bookmarkStart w:id="37" w:name="_Ref251072621"/>
      <w:r>
        <w:rPr>
          <w:snapToGrid w:val="0"/>
        </w:rPr>
        <w:t xml:space="preserve">Where there are no more candidates than vacant posts the candidates shall be </w:t>
      </w:r>
      <w:bookmarkEnd w:id="37"/>
      <w:r>
        <w:rPr>
          <w:snapToGrid w:val="0"/>
        </w:rPr>
        <w:t xml:space="preserve">declared elected at the annual general meeting without the necessity of a ballot provided that </w:t>
      </w:r>
      <w:proofErr w:type="gramStart"/>
      <w:r>
        <w:rPr>
          <w:snapToGrid w:val="0"/>
        </w:rPr>
        <w:t>a majority of</w:t>
      </w:r>
      <w:proofErr w:type="gramEnd"/>
      <w:r>
        <w:rPr>
          <w:snapToGrid w:val="0"/>
        </w:rPr>
        <w:t xml:space="preserve"> the Board has approved the appointment of any such candidate.</w:t>
      </w:r>
    </w:p>
    <w:p w14:paraId="79A0ACD4" w14:textId="77777777" w:rsidR="00E208A2" w:rsidRPr="001057BB" w:rsidRDefault="00D52250" w:rsidP="001057BB">
      <w:pPr>
        <w:pStyle w:val="RCInd2"/>
        <w:ind w:hanging="851"/>
      </w:pPr>
      <w:r>
        <w:lastRenderedPageBreak/>
        <w:t>35.6</w:t>
      </w:r>
      <w:r>
        <w:tab/>
      </w:r>
      <w:r w:rsidRPr="00F9488F">
        <w:t xml:space="preserve">The Board may define </w:t>
      </w:r>
      <w:proofErr w:type="gramStart"/>
      <w:r w:rsidRPr="00F9488F">
        <w:t>particular roles</w:t>
      </w:r>
      <w:proofErr w:type="gramEnd"/>
      <w:r w:rsidRPr="00F9488F">
        <w:t xml:space="preserve"> or specific areas of responsibility to be fulfilled by Trustees elected in accordance with Article 35.1.4 and/or Trustees appointed by the Board in accordance with Article 35.1.5.   Any such roles may be revised at any time by the Board, but such revisions will not alter the person’s continuing right to be a Trustee.  Any appointment to a specific role will be subject to </w:t>
      </w:r>
      <w:proofErr w:type="gramStart"/>
      <w:r w:rsidRPr="00F9488F">
        <w:t>a majority of</w:t>
      </w:r>
      <w:proofErr w:type="gramEnd"/>
      <w:r w:rsidRPr="00F9488F">
        <w:t xml:space="preserve"> the Board approving the appointment of the candidate.</w:t>
      </w:r>
    </w:p>
    <w:p w14:paraId="24133C20" w14:textId="77777777" w:rsidR="00E208A2" w:rsidRDefault="00E208A2">
      <w:pPr>
        <w:pStyle w:val="RCSty11"/>
        <w:rPr>
          <w:snapToGrid w:val="0"/>
        </w:rPr>
      </w:pPr>
      <w:bookmarkStart w:id="38" w:name="_Ref229472399"/>
      <w:r>
        <w:rPr>
          <w:snapToGrid w:val="0"/>
        </w:rPr>
        <w:t>Retirement of members of the Board</w:t>
      </w:r>
      <w:bookmarkEnd w:id="38"/>
    </w:p>
    <w:p w14:paraId="10F65BE3" w14:textId="77777777" w:rsidR="00E208A2" w:rsidRPr="00F9488F" w:rsidRDefault="00E208A2">
      <w:pPr>
        <w:pStyle w:val="RCSty12"/>
        <w:rPr>
          <w:rFonts w:cs="Arial"/>
          <w:bCs/>
          <w:snapToGrid w:val="0"/>
        </w:rPr>
      </w:pPr>
      <w:r>
        <w:rPr>
          <w:snapToGrid w:val="0"/>
        </w:rPr>
        <w:t xml:space="preserve">At the third annual general meeting after </w:t>
      </w:r>
      <w:r w:rsidR="001057BB">
        <w:rPr>
          <w:snapToGrid w:val="0"/>
        </w:rPr>
        <w:t xml:space="preserve">their </w:t>
      </w:r>
      <w:r>
        <w:rPr>
          <w:snapToGrid w:val="0"/>
        </w:rPr>
        <w:t>last election or appointment a Trustee</w:t>
      </w:r>
      <w:r w:rsidR="00575E7A">
        <w:rPr>
          <w:snapToGrid w:val="0"/>
        </w:rPr>
        <w:t xml:space="preserve"> </w:t>
      </w:r>
      <w:r w:rsidRPr="00E86479">
        <w:rPr>
          <w:snapToGrid w:val="0"/>
        </w:rPr>
        <w:t xml:space="preserve">(other than any </w:t>
      </w:r>
      <w:r w:rsidR="001057BB">
        <w:rPr>
          <w:snapToGrid w:val="0"/>
        </w:rPr>
        <w:t>C</w:t>
      </w:r>
      <w:r w:rsidRPr="00E86479">
        <w:rPr>
          <w:snapToGrid w:val="0"/>
        </w:rPr>
        <w:t>o-opted Trustee),</w:t>
      </w:r>
      <w:r>
        <w:rPr>
          <w:snapToGrid w:val="0"/>
        </w:rPr>
        <w:t xml:space="preserve"> shall retire.  </w:t>
      </w:r>
      <w:r w:rsidR="001057BB">
        <w:rPr>
          <w:snapToGrid w:val="0"/>
        </w:rPr>
        <w:t xml:space="preserve">They </w:t>
      </w:r>
      <w:r>
        <w:rPr>
          <w:snapToGrid w:val="0"/>
        </w:rPr>
        <w:t xml:space="preserve">shall be eligible for re-election or re-appointment provided that no Trustee </w:t>
      </w:r>
      <w:r w:rsidRPr="00F9488F">
        <w:rPr>
          <w:snapToGrid w:val="0"/>
        </w:rPr>
        <w:t>may continue to serve after six years in office without a period of at least a year out of office</w:t>
      </w:r>
      <w:r w:rsidR="00C73308" w:rsidRPr="00F9488F">
        <w:rPr>
          <w:snapToGrid w:val="0"/>
        </w:rPr>
        <w:t>,</w:t>
      </w:r>
      <w:r w:rsidRPr="00F9488F">
        <w:rPr>
          <w:snapToGrid w:val="0"/>
        </w:rPr>
        <w:t xml:space="preserve"> </w:t>
      </w:r>
      <w:r w:rsidR="00C73308" w:rsidRPr="00F9488F">
        <w:rPr>
          <w:snapToGrid w:val="0"/>
        </w:rPr>
        <w:t>u</w:t>
      </w:r>
      <w:r w:rsidRPr="00F9488F">
        <w:rPr>
          <w:snapToGrid w:val="0"/>
        </w:rPr>
        <w:t xml:space="preserve">nless on the recommendation of the Board the Trustee is elected </w:t>
      </w:r>
      <w:r w:rsidR="0058527A" w:rsidRPr="00F9488F">
        <w:rPr>
          <w:snapToGrid w:val="0"/>
        </w:rPr>
        <w:t xml:space="preserve">or appointed </w:t>
      </w:r>
      <w:r w:rsidRPr="00F9488F">
        <w:rPr>
          <w:snapToGrid w:val="0"/>
        </w:rPr>
        <w:t xml:space="preserve">for one further consecutive term of a maximum of three years. </w:t>
      </w:r>
      <w:r w:rsidRPr="00F9488F">
        <w:rPr>
          <w:bCs/>
          <w:snapToGrid w:val="0"/>
        </w:rPr>
        <w:t xml:space="preserve">After a minimum of five years out of office a </w:t>
      </w:r>
      <w:r w:rsidR="00994804" w:rsidRPr="00F9488F">
        <w:rPr>
          <w:bCs/>
          <w:snapToGrid w:val="0"/>
        </w:rPr>
        <w:t>T</w:t>
      </w:r>
      <w:r w:rsidRPr="00F9488F">
        <w:rPr>
          <w:bCs/>
          <w:snapToGrid w:val="0"/>
        </w:rPr>
        <w:t xml:space="preserve">rustee may be elected </w:t>
      </w:r>
      <w:r w:rsidR="0058527A" w:rsidRPr="00F9488F">
        <w:rPr>
          <w:bCs/>
          <w:snapToGrid w:val="0"/>
        </w:rPr>
        <w:t xml:space="preserve">or appointed </w:t>
      </w:r>
      <w:r w:rsidRPr="00F9488F">
        <w:rPr>
          <w:bCs/>
          <w:snapToGrid w:val="0"/>
        </w:rPr>
        <w:t xml:space="preserve">to the </w:t>
      </w:r>
      <w:r w:rsidR="00994804" w:rsidRPr="00F9488F">
        <w:rPr>
          <w:bCs/>
          <w:snapToGrid w:val="0"/>
        </w:rPr>
        <w:t>B</w:t>
      </w:r>
      <w:r w:rsidRPr="00F9488F">
        <w:rPr>
          <w:bCs/>
          <w:snapToGrid w:val="0"/>
        </w:rPr>
        <w:t xml:space="preserve">oard as if for the first time. </w:t>
      </w:r>
    </w:p>
    <w:p w14:paraId="562FD926" w14:textId="77777777" w:rsidR="00E208A2" w:rsidRPr="00F9488F" w:rsidRDefault="00E208A2" w:rsidP="00D449A8">
      <w:pPr>
        <w:pStyle w:val="RCSty12"/>
        <w:numPr>
          <w:ilvl w:val="0"/>
          <w:numId w:val="0"/>
        </w:numPr>
        <w:ind w:left="851"/>
        <w:rPr>
          <w:rFonts w:cs="Arial"/>
          <w:snapToGrid w:val="0"/>
        </w:rPr>
      </w:pPr>
      <w:r w:rsidRPr="00F9488F">
        <w:rPr>
          <w:rFonts w:cs="Arial"/>
          <w:snapToGrid w:val="0"/>
        </w:rPr>
        <w:t xml:space="preserve">For the purposes of this Article </w:t>
      </w:r>
      <w:r w:rsidRPr="00F9488F">
        <w:rPr>
          <w:rFonts w:cs="Arial"/>
          <w:bCs/>
          <w:snapToGrid w:val="0"/>
        </w:rPr>
        <w:t>3</w:t>
      </w:r>
      <w:r w:rsidR="00EC0E45" w:rsidRPr="00F9488F">
        <w:rPr>
          <w:rFonts w:cs="Arial"/>
          <w:bCs/>
          <w:snapToGrid w:val="0"/>
        </w:rPr>
        <w:t>6</w:t>
      </w:r>
      <w:r w:rsidRPr="00F9488F">
        <w:rPr>
          <w:rFonts w:cs="Arial"/>
          <w:bCs/>
          <w:snapToGrid w:val="0"/>
        </w:rPr>
        <w:t>.1</w:t>
      </w:r>
      <w:r w:rsidRPr="00F9488F">
        <w:rPr>
          <w:rFonts w:cs="Arial"/>
          <w:snapToGrid w:val="0"/>
        </w:rPr>
        <w:t xml:space="preserve"> a “year” shall mean a complete period of service between two annual general meetings.</w:t>
      </w:r>
    </w:p>
    <w:p w14:paraId="04AA5DCD" w14:textId="77777777" w:rsidR="00E208A2" w:rsidRPr="00F9488F" w:rsidRDefault="00E208A2">
      <w:pPr>
        <w:pStyle w:val="RCSty11"/>
        <w:rPr>
          <w:snapToGrid w:val="0"/>
        </w:rPr>
      </w:pPr>
      <w:r w:rsidRPr="00F9488F">
        <w:rPr>
          <w:snapToGrid w:val="0"/>
        </w:rPr>
        <w:t>Change in composition of the Board</w:t>
      </w:r>
    </w:p>
    <w:p w14:paraId="16DD3088" w14:textId="77777777" w:rsidR="00E208A2" w:rsidRDefault="00E208A2">
      <w:pPr>
        <w:pStyle w:val="RCSty12"/>
        <w:rPr>
          <w:snapToGrid w:val="0"/>
        </w:rPr>
      </w:pPr>
      <w:r>
        <w:rPr>
          <w:snapToGrid w:val="0"/>
        </w:rPr>
        <w:t>The make-up and number of the Board may be varied by amendment to these Articles but at no time may the number of the Board be reduced to below three.</w:t>
      </w:r>
    </w:p>
    <w:p w14:paraId="3E9B8794" w14:textId="77777777" w:rsidR="00E208A2" w:rsidRDefault="00E208A2">
      <w:pPr>
        <w:pStyle w:val="RCSty11"/>
        <w:rPr>
          <w:snapToGrid w:val="0"/>
        </w:rPr>
      </w:pPr>
      <w:r>
        <w:rPr>
          <w:snapToGrid w:val="0"/>
        </w:rPr>
        <w:t xml:space="preserve">Notification of change of members of the Board to the Registrar of </w:t>
      </w:r>
      <w:r>
        <w:t>Companies</w:t>
      </w:r>
    </w:p>
    <w:p w14:paraId="6FAD1F1D" w14:textId="77777777" w:rsidR="00E208A2" w:rsidRDefault="00E208A2">
      <w:pPr>
        <w:pStyle w:val="RCSty12"/>
        <w:rPr>
          <w:snapToGrid w:val="0"/>
        </w:rPr>
      </w:pPr>
      <w:r>
        <w:rPr>
          <w:snapToGrid w:val="0"/>
        </w:rPr>
        <w:t>All appointments, retirements or removals of Trustees and the Company Secretary (if appointed) must be notified to the Registrar of Companies.</w:t>
      </w:r>
    </w:p>
    <w:p w14:paraId="5F8FA062" w14:textId="77777777" w:rsidR="00E208A2" w:rsidRDefault="00E208A2">
      <w:pPr>
        <w:pStyle w:val="RCSty11"/>
        <w:rPr>
          <w:snapToGrid w:val="0"/>
        </w:rPr>
      </w:pPr>
      <w:r>
        <w:rPr>
          <w:snapToGrid w:val="0"/>
        </w:rPr>
        <w:t xml:space="preserve">Filling vacancies in the Board </w:t>
      </w:r>
      <w:r w:rsidRPr="00E86479">
        <w:rPr>
          <w:snapToGrid w:val="0"/>
        </w:rPr>
        <w:t>and Co-option</w:t>
      </w:r>
    </w:p>
    <w:p w14:paraId="2408AB64" w14:textId="77777777" w:rsidR="00E208A2" w:rsidRPr="00F9488F" w:rsidRDefault="00E208A2">
      <w:pPr>
        <w:pStyle w:val="RCSty12"/>
        <w:rPr>
          <w:snapToGrid w:val="0"/>
        </w:rPr>
      </w:pPr>
      <w:bookmarkStart w:id="39" w:name="_Ref240688701"/>
      <w:r w:rsidRPr="00967724">
        <w:rPr>
          <w:snapToGrid w:val="0"/>
        </w:rPr>
        <w:t>The Board can appoint anyone as a Trustee to fill a vacancy in the membership of the Board.  They will hold office until the next annual general meeting where they may be elected by the members</w:t>
      </w:r>
      <w:r w:rsidR="00D5170C">
        <w:rPr>
          <w:snapToGrid w:val="0"/>
        </w:rPr>
        <w:t xml:space="preserve"> or </w:t>
      </w:r>
      <w:r w:rsidR="00333A7B" w:rsidRPr="00F9488F">
        <w:rPr>
          <w:snapToGrid w:val="0"/>
        </w:rPr>
        <w:t>re-</w:t>
      </w:r>
      <w:r w:rsidR="00F03AC6" w:rsidRPr="00F9488F">
        <w:rPr>
          <w:snapToGrid w:val="0"/>
        </w:rPr>
        <w:t xml:space="preserve">appointed by </w:t>
      </w:r>
      <w:r w:rsidR="00D5170C" w:rsidRPr="00F9488F">
        <w:rPr>
          <w:snapToGrid w:val="0"/>
        </w:rPr>
        <w:t>the Board</w:t>
      </w:r>
      <w:r w:rsidRPr="00F9488F">
        <w:rPr>
          <w:snapToGrid w:val="0"/>
        </w:rPr>
        <w:t>.</w:t>
      </w:r>
      <w:bookmarkEnd w:id="39"/>
      <w:r w:rsidRPr="00F9488F">
        <w:t xml:space="preserve"> For the purposes of this Article t</w:t>
      </w:r>
      <w:r w:rsidRPr="00F9488F">
        <w:rPr>
          <w:snapToGrid w:val="0"/>
        </w:rPr>
        <w:t xml:space="preserve">he Board shall decide how many vacancies there are, subject to the maximum and minimum numbers given in Article </w:t>
      </w:r>
      <w:r w:rsidRPr="00F9488F">
        <w:rPr>
          <w:bCs/>
          <w:snapToGrid w:val="0"/>
        </w:rPr>
        <w:t>35.</w:t>
      </w:r>
      <w:r w:rsidRPr="00F9488F">
        <w:rPr>
          <w:b/>
          <w:bCs/>
          <w:snapToGrid w:val="0"/>
          <w:color w:val="0000FF"/>
        </w:rPr>
        <w:t xml:space="preserve">   </w:t>
      </w:r>
    </w:p>
    <w:p w14:paraId="7BA3E25B" w14:textId="77777777" w:rsidR="00E208A2" w:rsidRPr="00E86479" w:rsidRDefault="00E208A2">
      <w:pPr>
        <w:pStyle w:val="RCSty12"/>
        <w:rPr>
          <w:snapToGrid w:val="0"/>
        </w:rPr>
      </w:pPr>
      <w:bookmarkStart w:id="40" w:name="_Ref229472613"/>
      <w:r w:rsidRPr="00F9488F">
        <w:rPr>
          <w:snapToGrid w:val="0"/>
        </w:rPr>
        <w:t xml:space="preserve">The Board may also co-opt up to </w:t>
      </w:r>
      <w:r w:rsidR="00EE0FEE" w:rsidRPr="00F9488F">
        <w:rPr>
          <w:snapToGrid w:val="0"/>
        </w:rPr>
        <w:t xml:space="preserve">two </w:t>
      </w:r>
      <w:r w:rsidRPr="00F9488F">
        <w:rPr>
          <w:snapToGrid w:val="0"/>
        </w:rPr>
        <w:t xml:space="preserve">additional persons onto the Board at any time </w:t>
      </w:r>
      <w:r w:rsidR="004623F4" w:rsidRPr="00F9488F">
        <w:rPr>
          <w:snapToGrid w:val="0"/>
        </w:rPr>
        <w:t xml:space="preserve">as </w:t>
      </w:r>
      <w:r w:rsidRPr="00F9488F">
        <w:rPr>
          <w:snapToGrid w:val="0"/>
        </w:rPr>
        <w:t xml:space="preserve">set out in Article </w:t>
      </w:r>
      <w:r w:rsidRPr="00F9488F">
        <w:rPr>
          <w:bCs/>
          <w:snapToGrid w:val="0"/>
        </w:rPr>
        <w:t>35.1</w:t>
      </w:r>
      <w:r w:rsidRPr="00F9488F">
        <w:rPr>
          <w:snapToGrid w:val="0"/>
        </w:rPr>
        <w:t xml:space="preserve"> who shall hold office until the next annual general meeting unless they cease to be a Trustee prior to that by virtue of Article </w:t>
      </w:r>
      <w:r w:rsidR="008E5290" w:rsidRPr="00F9488F">
        <w:rPr>
          <w:snapToGrid w:val="0"/>
        </w:rPr>
        <w:t>40</w:t>
      </w:r>
      <w:r w:rsidRPr="00F9488F">
        <w:rPr>
          <w:snapToGrid w:val="0"/>
        </w:rPr>
        <w:t xml:space="preserve"> or 4</w:t>
      </w:r>
      <w:r w:rsidR="008E5290" w:rsidRPr="00F9488F">
        <w:rPr>
          <w:snapToGrid w:val="0"/>
        </w:rPr>
        <w:t>1</w:t>
      </w:r>
      <w:r w:rsidRPr="00F9488F">
        <w:rPr>
          <w:snapToGrid w:val="0"/>
        </w:rPr>
        <w:t xml:space="preserve">. A </w:t>
      </w:r>
      <w:r w:rsidR="001057BB">
        <w:rPr>
          <w:snapToGrid w:val="0"/>
        </w:rPr>
        <w:t>C</w:t>
      </w:r>
      <w:r w:rsidR="001057BB" w:rsidRPr="00F9488F">
        <w:rPr>
          <w:snapToGrid w:val="0"/>
        </w:rPr>
        <w:t>o</w:t>
      </w:r>
      <w:r w:rsidRPr="00F9488F">
        <w:rPr>
          <w:snapToGrid w:val="0"/>
        </w:rPr>
        <w:t xml:space="preserve">-opted Trustee may be removed by the Board at any time and may not be co-opted more than </w:t>
      </w:r>
      <w:r w:rsidR="009175BC" w:rsidRPr="00F9488F">
        <w:rPr>
          <w:snapToGrid w:val="0"/>
        </w:rPr>
        <w:t>four</w:t>
      </w:r>
      <w:r w:rsidR="00EE0FEE" w:rsidRPr="00F9488F">
        <w:rPr>
          <w:snapToGrid w:val="0"/>
        </w:rPr>
        <w:t xml:space="preserve"> </w:t>
      </w:r>
      <w:r w:rsidRPr="00F9488F">
        <w:rPr>
          <w:snapToGrid w:val="0"/>
        </w:rPr>
        <w:t xml:space="preserve">times.  </w:t>
      </w:r>
      <w:proofErr w:type="gramStart"/>
      <w:r w:rsidRPr="00F9488F">
        <w:rPr>
          <w:snapToGrid w:val="0"/>
        </w:rPr>
        <w:t>In the event that</w:t>
      </w:r>
      <w:proofErr w:type="gramEnd"/>
      <w:r w:rsidRPr="00F9488F">
        <w:rPr>
          <w:snapToGrid w:val="0"/>
        </w:rPr>
        <w:t xml:space="preserve"> a </w:t>
      </w:r>
      <w:r w:rsidR="001057BB">
        <w:rPr>
          <w:snapToGrid w:val="0"/>
        </w:rPr>
        <w:t>C</w:t>
      </w:r>
      <w:r w:rsidR="001057BB" w:rsidRPr="00F9488F">
        <w:rPr>
          <w:snapToGrid w:val="0"/>
        </w:rPr>
        <w:t>o</w:t>
      </w:r>
      <w:r w:rsidRPr="00F9488F">
        <w:rPr>
          <w:snapToGrid w:val="0"/>
        </w:rPr>
        <w:t>-opted Trustee goes on to be elected by the</w:t>
      </w:r>
      <w:r w:rsidRPr="00E86479">
        <w:rPr>
          <w:snapToGrid w:val="0"/>
        </w:rPr>
        <w:t xml:space="preserve"> members</w:t>
      </w:r>
      <w:r w:rsidR="00A2457A">
        <w:rPr>
          <w:snapToGrid w:val="0"/>
        </w:rPr>
        <w:t xml:space="preserve"> </w:t>
      </w:r>
      <w:r w:rsidR="00A2457A" w:rsidRPr="00F9488F">
        <w:rPr>
          <w:snapToGrid w:val="0"/>
        </w:rPr>
        <w:t>or appointed by the Board</w:t>
      </w:r>
      <w:r w:rsidRPr="00F9488F">
        <w:rPr>
          <w:snapToGrid w:val="0"/>
        </w:rPr>
        <w:t>, for the purposes</w:t>
      </w:r>
      <w:r w:rsidRPr="00E86479">
        <w:rPr>
          <w:snapToGrid w:val="0"/>
        </w:rPr>
        <w:t xml:space="preserve"> of the maximum terms of office referred to in Article </w:t>
      </w:r>
      <w:r w:rsidRPr="00E86479">
        <w:rPr>
          <w:bCs/>
          <w:snapToGrid w:val="0"/>
        </w:rPr>
        <w:t xml:space="preserve">36 </w:t>
      </w:r>
      <w:r w:rsidR="001057BB">
        <w:rPr>
          <w:snapToGrid w:val="0"/>
        </w:rPr>
        <w:t>their</w:t>
      </w:r>
      <w:r w:rsidR="001057BB" w:rsidRPr="00E86479">
        <w:rPr>
          <w:snapToGrid w:val="0"/>
        </w:rPr>
        <w:t xml:space="preserve"> </w:t>
      </w:r>
      <w:r w:rsidRPr="00E86479">
        <w:rPr>
          <w:snapToGrid w:val="0"/>
        </w:rPr>
        <w:t xml:space="preserve">initial appointment shall be the date on which </w:t>
      </w:r>
      <w:r w:rsidR="001057BB">
        <w:rPr>
          <w:snapToGrid w:val="0"/>
        </w:rPr>
        <w:t>they were</w:t>
      </w:r>
      <w:r w:rsidRPr="00E86479">
        <w:rPr>
          <w:snapToGrid w:val="0"/>
        </w:rPr>
        <w:t xml:space="preserve"> first co-opted.</w:t>
      </w:r>
      <w:bookmarkEnd w:id="40"/>
    </w:p>
    <w:p w14:paraId="592FC4C1" w14:textId="77777777" w:rsidR="00E208A2" w:rsidRDefault="00E208A2">
      <w:pPr>
        <w:pStyle w:val="RCSty12"/>
        <w:rPr>
          <w:snapToGrid w:val="0"/>
        </w:rPr>
      </w:pPr>
      <w:r>
        <w:rPr>
          <w:snapToGrid w:val="0"/>
        </w:rPr>
        <w:t xml:space="preserve">Such appointees </w:t>
      </w:r>
      <w:r w:rsidRPr="00E86479">
        <w:rPr>
          <w:snapToGrid w:val="0"/>
        </w:rPr>
        <w:t>or co-optees</w:t>
      </w:r>
      <w:r>
        <w:rPr>
          <w:snapToGrid w:val="0"/>
        </w:rPr>
        <w:t xml:space="preserve"> may vote at meetings of the Board.</w:t>
      </w:r>
    </w:p>
    <w:p w14:paraId="189BF828" w14:textId="77777777" w:rsidR="00E208A2" w:rsidRDefault="00E208A2">
      <w:pPr>
        <w:pStyle w:val="RCSty11"/>
        <w:rPr>
          <w:snapToGrid w:val="0"/>
        </w:rPr>
      </w:pPr>
      <w:bookmarkStart w:id="41" w:name="_Ref229472670"/>
      <w:r>
        <w:rPr>
          <w:snapToGrid w:val="0"/>
        </w:rPr>
        <w:t>Ending of Board Membership</w:t>
      </w:r>
      <w:bookmarkEnd w:id="41"/>
    </w:p>
    <w:p w14:paraId="328BDA6B" w14:textId="77777777" w:rsidR="00E208A2" w:rsidRDefault="00E208A2">
      <w:pPr>
        <w:pStyle w:val="RCSty12"/>
        <w:rPr>
          <w:snapToGrid w:val="0"/>
        </w:rPr>
      </w:pPr>
      <w:r>
        <w:rPr>
          <w:snapToGrid w:val="0"/>
        </w:rPr>
        <w:t xml:space="preserve">A Trustee ceases to hold office if </w:t>
      </w:r>
      <w:proofErr w:type="gramStart"/>
      <w:r w:rsidR="001057BB">
        <w:rPr>
          <w:snapToGrid w:val="0"/>
        </w:rPr>
        <w:t>they</w:t>
      </w:r>
      <w:r>
        <w:rPr>
          <w:snapToGrid w:val="0"/>
        </w:rPr>
        <w:t>:-</w:t>
      </w:r>
      <w:proofErr w:type="gramEnd"/>
    </w:p>
    <w:p w14:paraId="3A470414" w14:textId="77777777" w:rsidR="00E208A2" w:rsidRDefault="00E208A2">
      <w:pPr>
        <w:pStyle w:val="RCSty13"/>
        <w:rPr>
          <w:snapToGrid w:val="0"/>
        </w:rPr>
      </w:pPr>
      <w:r>
        <w:rPr>
          <w:snapToGrid w:val="0"/>
        </w:rPr>
        <w:t xml:space="preserve">become bankrupt or make any arrangement or composition with </w:t>
      </w:r>
      <w:r w:rsidR="001057BB">
        <w:rPr>
          <w:snapToGrid w:val="0"/>
        </w:rPr>
        <w:t xml:space="preserve">their </w:t>
      </w:r>
      <w:r>
        <w:rPr>
          <w:snapToGrid w:val="0"/>
        </w:rPr>
        <w:t>creditors generally; or</w:t>
      </w:r>
    </w:p>
    <w:p w14:paraId="51743880" w14:textId="77777777" w:rsidR="00E208A2" w:rsidRDefault="00980FD3">
      <w:pPr>
        <w:pStyle w:val="RCSty13"/>
        <w:rPr>
          <w:snapToGrid w:val="0"/>
        </w:rPr>
      </w:pPr>
      <w:r>
        <w:rPr>
          <w:snapToGrid w:val="0"/>
        </w:rPr>
        <w:lastRenderedPageBreak/>
        <w:t>is disqualified by law from serving as a company director unless there is an appropriate exception in place</w:t>
      </w:r>
      <w:r w:rsidR="00E208A2">
        <w:rPr>
          <w:snapToGrid w:val="0"/>
        </w:rPr>
        <w:t xml:space="preserve">; or </w:t>
      </w:r>
    </w:p>
    <w:p w14:paraId="72A85A0B" w14:textId="77777777" w:rsidR="00980FD3" w:rsidRDefault="00980FD3">
      <w:pPr>
        <w:pStyle w:val="RCSty13"/>
        <w:rPr>
          <w:snapToGrid w:val="0"/>
        </w:rPr>
      </w:pPr>
      <w:r>
        <w:rPr>
          <w:snapToGrid w:val="0"/>
        </w:rPr>
        <w:t xml:space="preserve">is disqualified by law from serving as a charity trustee unless a waiver has been granted by the Charity Commission; or </w:t>
      </w:r>
    </w:p>
    <w:p w14:paraId="3F934624" w14:textId="77777777" w:rsidR="00E208A2" w:rsidRDefault="00E208A2">
      <w:pPr>
        <w:pStyle w:val="RCSty13"/>
        <w:rPr>
          <w:snapToGrid w:val="0"/>
        </w:rPr>
      </w:pPr>
      <w:r>
        <w:rPr>
          <w:snapToGrid w:val="0"/>
        </w:rPr>
        <w:t xml:space="preserve">is considered by the Board to have become incapable whether mentally or physically of managing </w:t>
      </w:r>
      <w:r w:rsidR="001057BB">
        <w:rPr>
          <w:snapToGrid w:val="0"/>
        </w:rPr>
        <w:t xml:space="preserve">their </w:t>
      </w:r>
      <w:r>
        <w:rPr>
          <w:snapToGrid w:val="0"/>
        </w:rPr>
        <w:t xml:space="preserve">own affairs and </w:t>
      </w:r>
      <w:proofErr w:type="gramStart"/>
      <w:r>
        <w:rPr>
          <w:snapToGrid w:val="0"/>
        </w:rPr>
        <w:t>a majority of</w:t>
      </w:r>
      <w:proofErr w:type="gramEnd"/>
      <w:r>
        <w:rPr>
          <w:snapToGrid w:val="0"/>
        </w:rPr>
        <w:t xml:space="preserve"> the other Trustees resolve that </w:t>
      </w:r>
      <w:r w:rsidR="001057BB">
        <w:rPr>
          <w:snapToGrid w:val="0"/>
        </w:rPr>
        <w:t xml:space="preserve">they </w:t>
      </w:r>
      <w:r>
        <w:rPr>
          <w:snapToGrid w:val="0"/>
        </w:rPr>
        <w:t>must cease to hold office; or</w:t>
      </w:r>
    </w:p>
    <w:p w14:paraId="0FF6AD85" w14:textId="77777777" w:rsidR="00E208A2" w:rsidRDefault="00E208A2">
      <w:pPr>
        <w:pStyle w:val="RCSty13"/>
        <w:rPr>
          <w:snapToGrid w:val="0"/>
        </w:rPr>
      </w:pPr>
      <w:r>
        <w:rPr>
          <w:snapToGrid w:val="0"/>
        </w:rPr>
        <w:t xml:space="preserve">resigns the office by notice in writing to the Charity but only if at least three Trustees will remain in office when the resignation takes </w:t>
      </w:r>
      <w:proofErr w:type="gramStart"/>
      <w:r>
        <w:rPr>
          <w:snapToGrid w:val="0"/>
        </w:rPr>
        <w:t>effect;</w:t>
      </w:r>
      <w:proofErr w:type="gramEnd"/>
      <w:r>
        <w:rPr>
          <w:snapToGrid w:val="0"/>
        </w:rPr>
        <w:t xml:space="preserve"> or</w:t>
      </w:r>
    </w:p>
    <w:p w14:paraId="056B8403" w14:textId="77777777" w:rsidR="00E208A2" w:rsidRDefault="00E208A2">
      <w:pPr>
        <w:pStyle w:val="RCSty13"/>
        <w:rPr>
          <w:b/>
          <w:snapToGrid w:val="0"/>
        </w:rPr>
      </w:pPr>
      <w:r>
        <w:rPr>
          <w:snapToGrid w:val="0"/>
        </w:rPr>
        <w:t xml:space="preserve">is </w:t>
      </w:r>
      <w:r w:rsidRPr="00D449A8">
        <w:rPr>
          <w:snapToGrid w:val="0"/>
        </w:rPr>
        <w:t xml:space="preserve">absent from four consecutive meetings of the Trustees </w:t>
      </w:r>
      <w:r w:rsidRPr="00D449A8">
        <w:rPr>
          <w:bCs/>
          <w:snapToGrid w:val="0"/>
        </w:rPr>
        <w:t xml:space="preserve">without acceptable reason </w:t>
      </w:r>
      <w:r w:rsidRPr="00D449A8">
        <w:rPr>
          <w:snapToGrid w:val="0"/>
        </w:rPr>
        <w:t xml:space="preserve">and it is resolved by </w:t>
      </w:r>
      <w:proofErr w:type="gramStart"/>
      <w:r w:rsidRPr="00D449A8">
        <w:rPr>
          <w:snapToGrid w:val="0"/>
        </w:rPr>
        <w:t>a majority of</w:t>
      </w:r>
      <w:proofErr w:type="gramEnd"/>
      <w:r w:rsidRPr="00D449A8">
        <w:rPr>
          <w:snapToGrid w:val="0"/>
        </w:rPr>
        <w:t xml:space="preserve"> the other Trustees to remove </w:t>
      </w:r>
      <w:proofErr w:type="gramStart"/>
      <w:r w:rsidR="001057BB">
        <w:rPr>
          <w:snapToGrid w:val="0"/>
        </w:rPr>
        <w:t>them</w:t>
      </w:r>
      <w:r w:rsidRPr="00D449A8">
        <w:rPr>
          <w:snapToGrid w:val="0"/>
        </w:rPr>
        <w:t>;</w:t>
      </w:r>
      <w:proofErr w:type="gramEnd"/>
      <w:r w:rsidRPr="00D449A8">
        <w:rPr>
          <w:snapToGrid w:val="0"/>
        </w:rPr>
        <w:t xml:space="preserve"> or</w:t>
      </w:r>
    </w:p>
    <w:p w14:paraId="08B41F84" w14:textId="77777777" w:rsidR="00E208A2" w:rsidRDefault="00E208A2">
      <w:pPr>
        <w:pStyle w:val="RCSty13"/>
        <w:rPr>
          <w:snapToGrid w:val="0"/>
        </w:rPr>
      </w:pPr>
      <w:r>
        <w:rPr>
          <w:snapToGrid w:val="0"/>
        </w:rPr>
        <w:t xml:space="preserve">breaches </w:t>
      </w:r>
      <w:r w:rsidR="001057BB">
        <w:rPr>
          <w:snapToGrid w:val="0"/>
        </w:rPr>
        <w:t xml:space="preserve">their </w:t>
      </w:r>
      <w:r>
        <w:rPr>
          <w:snapToGrid w:val="0"/>
        </w:rPr>
        <w:t xml:space="preserve">duties under the Act and in particular the duties for the proper management of conflicts of interest and the Board resolves to remove </w:t>
      </w:r>
      <w:r w:rsidR="001057BB">
        <w:rPr>
          <w:snapToGrid w:val="0"/>
        </w:rPr>
        <w:t xml:space="preserve">them </w:t>
      </w:r>
      <w:r>
        <w:rPr>
          <w:snapToGrid w:val="0"/>
        </w:rPr>
        <w:t>by a resolution by 75 per cent. of the other Trustees present and voting at a meeting and that prior to such a meeting the Trustee in question has been given written notice of the intention to propose such a resolution at the meeting; or</w:t>
      </w:r>
    </w:p>
    <w:p w14:paraId="0129B5D1" w14:textId="77777777" w:rsidR="00E208A2" w:rsidRDefault="00E208A2">
      <w:pPr>
        <w:pStyle w:val="RCSty13"/>
        <w:rPr>
          <w:snapToGrid w:val="0"/>
        </w:rPr>
      </w:pPr>
      <w:r>
        <w:rPr>
          <w:snapToGrid w:val="0"/>
        </w:rPr>
        <w:t>is removed from office under Article 4</w:t>
      </w:r>
      <w:r w:rsidR="00EC0E45">
        <w:rPr>
          <w:snapToGrid w:val="0"/>
        </w:rPr>
        <w:t>1</w:t>
      </w:r>
      <w:r>
        <w:rPr>
          <w:snapToGrid w:val="0"/>
        </w:rPr>
        <w:t>; or</w:t>
      </w:r>
    </w:p>
    <w:p w14:paraId="3830C282" w14:textId="77777777" w:rsidR="00E208A2" w:rsidRPr="00E86479" w:rsidRDefault="00E208A2">
      <w:pPr>
        <w:pStyle w:val="RCSty13"/>
        <w:rPr>
          <w:snapToGrid w:val="0"/>
        </w:rPr>
      </w:pPr>
      <w:r w:rsidRPr="00E86479">
        <w:rPr>
          <w:snapToGrid w:val="0"/>
        </w:rPr>
        <w:t xml:space="preserve">is a </w:t>
      </w:r>
      <w:r w:rsidR="001057BB">
        <w:rPr>
          <w:snapToGrid w:val="0"/>
        </w:rPr>
        <w:t>C</w:t>
      </w:r>
      <w:r w:rsidR="001057BB" w:rsidRPr="00E86479">
        <w:rPr>
          <w:snapToGrid w:val="0"/>
        </w:rPr>
        <w:t>o</w:t>
      </w:r>
      <w:r w:rsidRPr="00E86479">
        <w:rPr>
          <w:snapToGrid w:val="0"/>
        </w:rPr>
        <w:t>-opted Trustee and is removed by the Board; or</w:t>
      </w:r>
    </w:p>
    <w:p w14:paraId="41A2B5D1" w14:textId="77777777" w:rsidR="00E208A2" w:rsidRPr="00D449A8" w:rsidRDefault="00E208A2">
      <w:pPr>
        <w:pStyle w:val="RCSty13"/>
      </w:pPr>
      <w:r>
        <w:rPr>
          <w:snapToGrid w:val="0"/>
        </w:rPr>
        <w:t xml:space="preserve">is removed from office by a resolution of at least 75 per cent. of the </w:t>
      </w:r>
      <w:proofErr w:type="gramStart"/>
      <w:r>
        <w:rPr>
          <w:snapToGrid w:val="0"/>
        </w:rPr>
        <w:t>other  Trustees</w:t>
      </w:r>
      <w:proofErr w:type="gramEnd"/>
      <w:r>
        <w:rPr>
          <w:snapToGrid w:val="0"/>
        </w:rPr>
        <w:t xml:space="preserve"> present and voting at a Board meeting at which at least half of the serving Trustees are present provided that prior to such a meeting the Trustee in question has been given written notice of the intention to </w:t>
      </w:r>
      <w:r w:rsidRPr="00D449A8">
        <w:rPr>
          <w:snapToGrid w:val="0"/>
        </w:rPr>
        <w:t xml:space="preserve">propose such a resolution at the meeting; or </w:t>
      </w:r>
    </w:p>
    <w:p w14:paraId="1A25E7E6" w14:textId="77777777" w:rsidR="00E208A2" w:rsidRPr="00D449A8" w:rsidRDefault="00E208A2">
      <w:pPr>
        <w:pStyle w:val="RCSty13"/>
        <w:rPr>
          <w:bCs/>
        </w:rPr>
      </w:pPr>
      <w:r w:rsidRPr="00D449A8">
        <w:rPr>
          <w:bCs/>
        </w:rPr>
        <w:t>barred from sitting on a committee by reason of a sanction imposed by the regulatory body</w:t>
      </w:r>
      <w:r w:rsidR="00994804" w:rsidRPr="00D449A8">
        <w:rPr>
          <w:bCs/>
        </w:rPr>
        <w:t>; or</w:t>
      </w:r>
      <w:r w:rsidRPr="00D449A8">
        <w:rPr>
          <w:bCs/>
        </w:rPr>
        <w:t xml:space="preserve">    </w:t>
      </w:r>
    </w:p>
    <w:p w14:paraId="3B3E1548" w14:textId="77777777" w:rsidR="00E208A2" w:rsidRPr="00D449A8" w:rsidRDefault="00EE0FEE" w:rsidP="00F81385">
      <w:pPr>
        <w:pStyle w:val="RCSty13"/>
        <w:numPr>
          <w:ilvl w:val="0"/>
          <w:numId w:val="0"/>
        </w:numPr>
        <w:ind w:left="851"/>
        <w:rPr>
          <w:snapToGrid w:val="0"/>
        </w:rPr>
      </w:pPr>
      <w:r w:rsidRPr="00F9488F">
        <w:rPr>
          <w:snapToGrid w:val="0"/>
        </w:rPr>
        <w:t>40.1.12</w:t>
      </w:r>
      <w:r w:rsidR="00F81385">
        <w:rPr>
          <w:snapToGrid w:val="0"/>
        </w:rPr>
        <w:t xml:space="preserve"> </w:t>
      </w:r>
      <w:r w:rsidR="00E208A2" w:rsidRPr="00F9488F">
        <w:rPr>
          <w:snapToGrid w:val="0"/>
        </w:rPr>
        <w:t>dies.</w:t>
      </w:r>
    </w:p>
    <w:p w14:paraId="57C343DF" w14:textId="77777777" w:rsidR="00E208A2" w:rsidRDefault="00E208A2">
      <w:pPr>
        <w:pStyle w:val="RCSty11"/>
        <w:rPr>
          <w:snapToGrid w:val="0"/>
        </w:rPr>
      </w:pPr>
      <w:bookmarkStart w:id="42" w:name="_Ref229472681"/>
      <w:r>
        <w:rPr>
          <w:snapToGrid w:val="0"/>
        </w:rPr>
        <w:t>Removal of a Trustee by a General Meeting</w:t>
      </w:r>
      <w:bookmarkEnd w:id="42"/>
    </w:p>
    <w:p w14:paraId="790F9E3F" w14:textId="77777777" w:rsidR="00E208A2" w:rsidRDefault="00E208A2">
      <w:pPr>
        <w:pStyle w:val="RCSty12"/>
        <w:rPr>
          <w:snapToGrid w:val="0"/>
        </w:rPr>
      </w:pPr>
      <w:r>
        <w:rPr>
          <w:snapToGrid w:val="0"/>
        </w:rPr>
        <w:t xml:space="preserve">5% of the members may require the Board to call a general meeting by following the procedure set out in the Act.  They may propose a resolution to remove a Trustee before the end of </w:t>
      </w:r>
      <w:r w:rsidR="00123FE4">
        <w:rPr>
          <w:snapToGrid w:val="0"/>
        </w:rPr>
        <w:t xml:space="preserve">their </w:t>
      </w:r>
      <w:r>
        <w:rPr>
          <w:snapToGrid w:val="0"/>
        </w:rPr>
        <w:t>period of office at that meeting, in accordance with the procedure set out in the Act.</w:t>
      </w:r>
      <w:r>
        <w:rPr>
          <w:rStyle w:val="FootnoteReference"/>
          <w:snapToGrid w:val="0"/>
        </w:rPr>
        <w:t xml:space="preserve"> </w:t>
      </w:r>
    </w:p>
    <w:p w14:paraId="6736C7BA" w14:textId="77777777" w:rsidR="002B1702" w:rsidRPr="002B1702" w:rsidRDefault="002B1702" w:rsidP="002B1702">
      <w:pPr>
        <w:pStyle w:val="RCInd2"/>
      </w:pPr>
    </w:p>
    <w:p w14:paraId="3B9919B1" w14:textId="77777777" w:rsidR="00E208A2" w:rsidRDefault="00E208A2">
      <w:pPr>
        <w:pStyle w:val="RCSty11"/>
        <w:rPr>
          <w:snapToGrid w:val="0"/>
        </w:rPr>
      </w:pPr>
      <w:r>
        <w:rPr>
          <w:snapToGrid w:val="0"/>
        </w:rPr>
        <w:t>Meetings of the Board</w:t>
      </w:r>
    </w:p>
    <w:p w14:paraId="7B7B5D16" w14:textId="77777777" w:rsidR="00E208A2" w:rsidRDefault="00E208A2">
      <w:pPr>
        <w:pStyle w:val="RCSty12"/>
        <w:rPr>
          <w:snapToGrid w:val="0"/>
        </w:rPr>
      </w:pPr>
      <w:r>
        <w:rPr>
          <w:snapToGrid w:val="0"/>
        </w:rPr>
        <w:t>The Board may meet, adjourn and run its meetings as it wishes, subject to the rest of these Articles.</w:t>
      </w:r>
    </w:p>
    <w:p w14:paraId="46AF0143" w14:textId="77777777" w:rsidR="00E208A2" w:rsidRDefault="00E208A2">
      <w:pPr>
        <w:pStyle w:val="RCSty12"/>
        <w:rPr>
          <w:snapToGrid w:val="0"/>
        </w:rPr>
      </w:pPr>
      <w:r>
        <w:rPr>
          <w:snapToGrid w:val="0"/>
        </w:rPr>
        <w:t>Questions arising at any meeting must be decided by a majority of votes. Every Trustee has one vote including the Chair. If the votes are equal, the Chair has a second or casting vote.</w:t>
      </w:r>
    </w:p>
    <w:p w14:paraId="42D05350" w14:textId="77777777" w:rsidR="00E208A2" w:rsidRDefault="00E208A2">
      <w:pPr>
        <w:pStyle w:val="RCSty12"/>
        <w:rPr>
          <w:snapToGrid w:val="0"/>
        </w:rPr>
      </w:pPr>
      <w:r>
        <w:rPr>
          <w:snapToGrid w:val="0"/>
        </w:rPr>
        <w:lastRenderedPageBreak/>
        <w:t>The Charity, if requested by the Chair or any three Trustees, must summon a meeting of the Board.</w:t>
      </w:r>
    </w:p>
    <w:p w14:paraId="4D18F416" w14:textId="77777777" w:rsidR="00E208A2" w:rsidRDefault="00E208A2">
      <w:pPr>
        <w:pStyle w:val="RCSty12"/>
        <w:rPr>
          <w:snapToGrid w:val="0"/>
        </w:rPr>
      </w:pPr>
      <w:r>
        <w:rPr>
          <w:snapToGrid w:val="0"/>
        </w:rPr>
        <w:t>Notice of a Board Meeting need not be given to any Trustee who is out of the United Kingdom.</w:t>
      </w:r>
    </w:p>
    <w:p w14:paraId="5158C988" w14:textId="77777777" w:rsidR="00E208A2" w:rsidRDefault="00E208A2">
      <w:pPr>
        <w:pStyle w:val="RCSty12"/>
        <w:rPr>
          <w:snapToGrid w:val="0"/>
        </w:rPr>
      </w:pPr>
      <w:r>
        <w:rPr>
          <w:snapToGrid w:val="0"/>
        </w:rPr>
        <w:t xml:space="preserve">Meetings may be held in person, by telephone, or by suitable electronic means agreed by the Board in which all participants may communicate with all other participants.  </w:t>
      </w:r>
    </w:p>
    <w:p w14:paraId="56384291" w14:textId="77777777" w:rsidR="00E208A2" w:rsidRDefault="00E208A2">
      <w:pPr>
        <w:pStyle w:val="RCSty11"/>
        <w:rPr>
          <w:snapToGrid w:val="0"/>
        </w:rPr>
      </w:pPr>
      <w:r>
        <w:rPr>
          <w:snapToGrid w:val="0"/>
        </w:rPr>
        <w:t>Officers of the Board</w:t>
      </w:r>
    </w:p>
    <w:p w14:paraId="475E9E8D" w14:textId="77777777" w:rsidR="00E208A2" w:rsidRPr="00956B76" w:rsidRDefault="007B255E">
      <w:pPr>
        <w:pStyle w:val="RCInd1"/>
        <w:rPr>
          <w:bCs/>
        </w:rPr>
      </w:pPr>
      <w:r w:rsidRPr="00956B76">
        <w:rPr>
          <w:bCs/>
        </w:rPr>
        <w:t xml:space="preserve">Appointment </w:t>
      </w:r>
      <w:r w:rsidR="00E208A2" w:rsidRPr="00956B76">
        <w:rPr>
          <w:bCs/>
        </w:rPr>
        <w:t xml:space="preserve">of the Chair </w:t>
      </w:r>
    </w:p>
    <w:p w14:paraId="13F553F4" w14:textId="77777777" w:rsidR="00E208A2" w:rsidRPr="00956B76" w:rsidRDefault="00E208A2" w:rsidP="00D449A8">
      <w:pPr>
        <w:pStyle w:val="RCInd1"/>
        <w:ind w:hanging="851"/>
        <w:rPr>
          <w:bCs/>
        </w:rPr>
      </w:pPr>
      <w:r w:rsidRPr="00956B76">
        <w:rPr>
          <w:bCs/>
        </w:rPr>
        <w:t>43.1</w:t>
      </w:r>
      <w:r w:rsidRPr="00956B76">
        <w:rPr>
          <w:bCs/>
        </w:rPr>
        <w:tab/>
      </w:r>
      <w:r w:rsidR="00000C85" w:rsidRPr="00956B76">
        <w:rPr>
          <w:bCs/>
        </w:rPr>
        <w:t>T</w:t>
      </w:r>
      <w:r w:rsidRPr="00956B76">
        <w:rPr>
          <w:bCs/>
        </w:rPr>
        <w:t xml:space="preserve">he Chair will </w:t>
      </w:r>
      <w:r w:rsidR="001057BB" w:rsidRPr="00956B76">
        <w:rPr>
          <w:bCs/>
        </w:rPr>
        <w:t>be appointed by the Board</w:t>
      </w:r>
      <w:r w:rsidR="00FD007F" w:rsidRPr="00956B76">
        <w:rPr>
          <w:bCs/>
        </w:rPr>
        <w:t xml:space="preserve"> </w:t>
      </w:r>
      <w:r w:rsidR="001057BB" w:rsidRPr="00956B76">
        <w:rPr>
          <w:bCs/>
        </w:rPr>
        <w:t xml:space="preserve">from among the Trustees (whether they </w:t>
      </w:r>
      <w:r w:rsidR="00601319" w:rsidRPr="00956B76">
        <w:rPr>
          <w:bCs/>
        </w:rPr>
        <w:t>are</w:t>
      </w:r>
      <w:r w:rsidR="001057BB" w:rsidRPr="00956B76">
        <w:rPr>
          <w:bCs/>
        </w:rPr>
        <w:t xml:space="preserve"> a Member Trustee or a Lay Trustee) </w:t>
      </w:r>
      <w:r w:rsidRPr="00956B76">
        <w:rPr>
          <w:bCs/>
        </w:rPr>
        <w:t>for a period of three years</w:t>
      </w:r>
      <w:r w:rsidR="00FD007F" w:rsidRPr="00956B76">
        <w:rPr>
          <w:bCs/>
        </w:rPr>
        <w:t>. T</w:t>
      </w:r>
      <w:r w:rsidRPr="00956B76">
        <w:rPr>
          <w:bCs/>
        </w:rPr>
        <w:t xml:space="preserve">he </w:t>
      </w:r>
      <w:r w:rsidR="00994804" w:rsidRPr="00956B76">
        <w:rPr>
          <w:bCs/>
        </w:rPr>
        <w:t>B</w:t>
      </w:r>
      <w:r w:rsidRPr="00956B76">
        <w:rPr>
          <w:bCs/>
        </w:rPr>
        <w:t>oard may</w:t>
      </w:r>
      <w:r w:rsidR="00C73308" w:rsidRPr="00956B76">
        <w:rPr>
          <w:bCs/>
        </w:rPr>
        <w:t xml:space="preserve"> however, in exceptional circumstances,</w:t>
      </w:r>
      <w:r w:rsidRPr="00956B76">
        <w:rPr>
          <w:bCs/>
        </w:rPr>
        <w:t xml:space="preserve"> </w:t>
      </w:r>
      <w:r w:rsidR="00FD007F" w:rsidRPr="00956B76">
        <w:rPr>
          <w:bCs/>
        </w:rPr>
        <w:t xml:space="preserve">appoint a person, who is not a Trustee, as the Chair </w:t>
      </w:r>
      <w:r w:rsidRPr="00956B76">
        <w:rPr>
          <w:bCs/>
        </w:rPr>
        <w:t>if specific expertise is required</w:t>
      </w:r>
      <w:r w:rsidR="00A66F25" w:rsidRPr="00956B76">
        <w:rPr>
          <w:bCs/>
        </w:rPr>
        <w:t xml:space="preserve"> </w:t>
      </w:r>
      <w:r w:rsidR="004364A3" w:rsidRPr="00956B76">
        <w:rPr>
          <w:bCs/>
        </w:rPr>
        <w:t xml:space="preserve">or </w:t>
      </w:r>
      <w:r w:rsidR="00A66F25" w:rsidRPr="00956B76">
        <w:rPr>
          <w:bCs/>
        </w:rPr>
        <w:t xml:space="preserve">if no </w:t>
      </w:r>
      <w:r w:rsidR="003D23A1" w:rsidRPr="00956B76">
        <w:rPr>
          <w:bCs/>
        </w:rPr>
        <w:t xml:space="preserve">other member of the Board </w:t>
      </w:r>
      <w:r w:rsidR="00A66F25" w:rsidRPr="00956B76">
        <w:rPr>
          <w:bCs/>
        </w:rPr>
        <w:t>is willing to take on the role of Chair</w:t>
      </w:r>
      <w:r w:rsidR="004364A3" w:rsidRPr="00956B76">
        <w:rPr>
          <w:bCs/>
        </w:rPr>
        <w:t xml:space="preserve"> or if no other member of the Charity has applied and been approved by the Board</w:t>
      </w:r>
      <w:r w:rsidRPr="00956B76">
        <w:rPr>
          <w:bCs/>
        </w:rPr>
        <w:t>.</w:t>
      </w:r>
      <w:r w:rsidR="004A4D6B" w:rsidRPr="00956B76">
        <w:rPr>
          <w:bCs/>
        </w:rPr>
        <w:t xml:space="preserve">  A Chair may be re-appointed by the Board for </w:t>
      </w:r>
      <w:r w:rsidR="00000C85" w:rsidRPr="00956B76">
        <w:rPr>
          <w:bCs/>
        </w:rPr>
        <w:t xml:space="preserve">a </w:t>
      </w:r>
      <w:r w:rsidR="004A4D6B" w:rsidRPr="00956B76">
        <w:rPr>
          <w:bCs/>
        </w:rPr>
        <w:t>further period of three years</w:t>
      </w:r>
      <w:r w:rsidR="00000C85" w:rsidRPr="00956B76">
        <w:rPr>
          <w:bCs/>
        </w:rPr>
        <w:t xml:space="preserve"> but may not serve for a further term until three years have elapsed</w:t>
      </w:r>
      <w:r w:rsidR="004A4D6B" w:rsidRPr="00956B76">
        <w:rPr>
          <w:bCs/>
        </w:rPr>
        <w:t xml:space="preserve">.  </w:t>
      </w:r>
      <w:r w:rsidR="00000C85" w:rsidRPr="00956B76">
        <w:rPr>
          <w:bCs/>
        </w:rPr>
        <w:t>A</w:t>
      </w:r>
      <w:r w:rsidR="004A4D6B" w:rsidRPr="00956B76">
        <w:rPr>
          <w:bCs/>
        </w:rPr>
        <w:t xml:space="preserve"> Chair may be </w:t>
      </w:r>
      <w:r w:rsidR="00000C85" w:rsidRPr="00956B76">
        <w:rPr>
          <w:bCs/>
        </w:rPr>
        <w:t xml:space="preserve">removed </w:t>
      </w:r>
      <w:r w:rsidR="004A4D6B" w:rsidRPr="00956B76">
        <w:rPr>
          <w:bCs/>
        </w:rPr>
        <w:t>by the Board.</w:t>
      </w:r>
    </w:p>
    <w:p w14:paraId="45A26B1E" w14:textId="77777777" w:rsidR="003D23A1" w:rsidRPr="00956B76" w:rsidRDefault="003D23A1" w:rsidP="00D449A8">
      <w:pPr>
        <w:pStyle w:val="RCInd1"/>
        <w:ind w:hanging="851"/>
        <w:rPr>
          <w:bCs/>
        </w:rPr>
      </w:pPr>
      <w:r w:rsidRPr="00956B76">
        <w:rPr>
          <w:bCs/>
        </w:rPr>
        <w:tab/>
        <w:t xml:space="preserve">Appointment of </w:t>
      </w:r>
      <w:r w:rsidR="00C73308" w:rsidRPr="00956B76">
        <w:rPr>
          <w:bCs/>
        </w:rPr>
        <w:t xml:space="preserve">the </w:t>
      </w:r>
      <w:r w:rsidRPr="00956B76">
        <w:rPr>
          <w:bCs/>
        </w:rPr>
        <w:t>Vice Chair</w:t>
      </w:r>
    </w:p>
    <w:p w14:paraId="02F42F93" w14:textId="77777777" w:rsidR="003D23A1" w:rsidRPr="00F9488F" w:rsidRDefault="003D23A1">
      <w:pPr>
        <w:pStyle w:val="RCSty12"/>
        <w:numPr>
          <w:ilvl w:val="1"/>
          <w:numId w:val="22"/>
        </w:numPr>
        <w:rPr>
          <w:snapToGrid w:val="0"/>
        </w:rPr>
      </w:pPr>
      <w:r w:rsidRPr="00956B76">
        <w:rPr>
          <w:snapToGrid w:val="0"/>
        </w:rPr>
        <w:t xml:space="preserve">The Board will appoint from among </w:t>
      </w:r>
      <w:r w:rsidR="0058527A" w:rsidRPr="00956B76">
        <w:rPr>
          <w:snapToGrid w:val="0"/>
        </w:rPr>
        <w:t>the Trustees</w:t>
      </w:r>
      <w:r w:rsidRPr="00956B76">
        <w:rPr>
          <w:snapToGrid w:val="0"/>
        </w:rPr>
        <w:t xml:space="preserve"> </w:t>
      </w:r>
      <w:r w:rsidR="001057BB" w:rsidRPr="00956B76">
        <w:rPr>
          <w:snapToGrid w:val="0"/>
        </w:rPr>
        <w:t xml:space="preserve">(whether they </w:t>
      </w:r>
      <w:r w:rsidR="00601319" w:rsidRPr="00956B76">
        <w:rPr>
          <w:snapToGrid w:val="0"/>
        </w:rPr>
        <w:t>are</w:t>
      </w:r>
      <w:r w:rsidR="001057BB" w:rsidRPr="00956B76">
        <w:rPr>
          <w:snapToGrid w:val="0"/>
        </w:rPr>
        <w:t xml:space="preserve"> a Member Trustee or Lay Trustee) </w:t>
      </w:r>
      <w:r w:rsidRPr="00956B76">
        <w:rPr>
          <w:snapToGrid w:val="0"/>
        </w:rPr>
        <w:t xml:space="preserve">a person </w:t>
      </w:r>
      <w:r w:rsidR="00F93DEA" w:rsidRPr="00956B76">
        <w:rPr>
          <w:snapToGrid w:val="0"/>
        </w:rPr>
        <w:t xml:space="preserve">or two persons </w:t>
      </w:r>
      <w:r w:rsidRPr="00956B76">
        <w:rPr>
          <w:snapToGrid w:val="0"/>
        </w:rPr>
        <w:t xml:space="preserve">to fill the role of Vice Chair for a period of three years.  </w:t>
      </w:r>
      <w:r w:rsidRPr="00956B76">
        <w:rPr>
          <w:bCs/>
        </w:rPr>
        <w:t>A Vice Chair may be re-appointed</w:t>
      </w:r>
      <w:r w:rsidRPr="00F9488F">
        <w:rPr>
          <w:bCs/>
        </w:rPr>
        <w:t xml:space="preserve"> by the Board for a further period of three years but may not serve for a further term until three years have elapsed.  A </w:t>
      </w:r>
      <w:r w:rsidR="00232C94" w:rsidRPr="00F9488F">
        <w:rPr>
          <w:bCs/>
        </w:rPr>
        <w:t xml:space="preserve">Vice </w:t>
      </w:r>
      <w:r w:rsidRPr="00F9488F">
        <w:rPr>
          <w:bCs/>
        </w:rPr>
        <w:t>Chair may be removed by the Board.</w:t>
      </w:r>
    </w:p>
    <w:p w14:paraId="6CD1CD6D" w14:textId="77777777" w:rsidR="00E208A2" w:rsidRPr="00F9488F" w:rsidRDefault="00E208A2">
      <w:pPr>
        <w:pStyle w:val="RCSty12"/>
        <w:numPr>
          <w:ilvl w:val="1"/>
          <w:numId w:val="22"/>
        </w:numPr>
        <w:rPr>
          <w:snapToGrid w:val="0"/>
        </w:rPr>
      </w:pPr>
      <w:r w:rsidRPr="00F9488F">
        <w:rPr>
          <w:snapToGrid w:val="0"/>
        </w:rPr>
        <w:t xml:space="preserve">The Board may </w:t>
      </w:r>
      <w:r w:rsidR="00DF0EA5" w:rsidRPr="00F9488F">
        <w:rPr>
          <w:snapToGrid w:val="0"/>
        </w:rPr>
        <w:t xml:space="preserve">define, </w:t>
      </w:r>
      <w:r w:rsidRPr="00F9488F">
        <w:rPr>
          <w:snapToGrid w:val="0"/>
        </w:rPr>
        <w:t>elect or remove any other officer</w:t>
      </w:r>
      <w:r w:rsidR="00DF0EA5" w:rsidRPr="00F9488F">
        <w:rPr>
          <w:snapToGrid w:val="0"/>
        </w:rPr>
        <w:t xml:space="preserve"> roles</w:t>
      </w:r>
      <w:r w:rsidRPr="00F9488F">
        <w:rPr>
          <w:snapToGrid w:val="0"/>
        </w:rPr>
        <w:t xml:space="preserve"> that it wishes</w:t>
      </w:r>
      <w:r w:rsidR="00232C94" w:rsidRPr="00F9488F">
        <w:rPr>
          <w:snapToGrid w:val="0"/>
        </w:rPr>
        <w:t xml:space="preserve">, for example, </w:t>
      </w:r>
      <w:r w:rsidR="00EF793C" w:rsidRPr="00F9488F">
        <w:rPr>
          <w:snapToGrid w:val="0"/>
        </w:rPr>
        <w:t>a Treasurer</w:t>
      </w:r>
      <w:r w:rsidRPr="00F9488F">
        <w:rPr>
          <w:snapToGrid w:val="0"/>
        </w:rPr>
        <w:t xml:space="preserve">.  </w:t>
      </w:r>
      <w:r w:rsidR="008E5290" w:rsidRPr="00F9488F">
        <w:rPr>
          <w:snapToGrid w:val="0"/>
        </w:rPr>
        <w:t>Subject to Article 43.1 o</w:t>
      </w:r>
      <w:r w:rsidRPr="00F9488F">
        <w:rPr>
          <w:snapToGrid w:val="0"/>
        </w:rPr>
        <w:t>fficers shall be appointed from among the Trustees.</w:t>
      </w:r>
    </w:p>
    <w:p w14:paraId="47C2C330" w14:textId="77777777" w:rsidR="00E208A2" w:rsidRPr="007A1B1A" w:rsidRDefault="00E208A2">
      <w:pPr>
        <w:pStyle w:val="RCSty11"/>
        <w:rPr>
          <w:snapToGrid w:val="0"/>
        </w:rPr>
      </w:pPr>
      <w:r w:rsidRPr="007A1B1A">
        <w:rPr>
          <w:snapToGrid w:val="0"/>
        </w:rPr>
        <w:t>Quorum for the Board</w:t>
      </w:r>
    </w:p>
    <w:p w14:paraId="15C6EB45" w14:textId="77777777" w:rsidR="00E208A2" w:rsidRDefault="00E208A2">
      <w:pPr>
        <w:pStyle w:val="RCSty12"/>
        <w:rPr>
          <w:snapToGrid w:val="0"/>
        </w:rPr>
      </w:pPr>
      <w:bookmarkStart w:id="43" w:name="_Ref229481872"/>
      <w:r w:rsidRPr="00597EEA">
        <w:rPr>
          <w:snapToGrid w:val="0"/>
        </w:rPr>
        <w:t>The quorum necessary for business to be done at a Board meeting is a third of the Trustees subject to a minimum of three and where one third does not produce a whole number the quorum shall be the next higher whole number</w:t>
      </w:r>
      <w:r>
        <w:rPr>
          <w:snapToGrid w:val="0"/>
        </w:rPr>
        <w:t xml:space="preserve">.  A Trustee shall not be counted in the quorum at a meeting in relation to a resolution on which </w:t>
      </w:r>
      <w:r w:rsidR="00167F52">
        <w:rPr>
          <w:snapToGrid w:val="0"/>
        </w:rPr>
        <w:t>they are</w:t>
      </w:r>
      <w:r>
        <w:rPr>
          <w:snapToGrid w:val="0"/>
        </w:rPr>
        <w:t xml:space="preserve"> not entitled to vote.</w:t>
      </w:r>
      <w:bookmarkEnd w:id="43"/>
      <w:r>
        <w:rPr>
          <w:snapToGrid w:val="0"/>
        </w:rPr>
        <w:t xml:space="preserve">  This is subject to Article 1</w:t>
      </w:r>
      <w:r w:rsidR="008F57B0">
        <w:rPr>
          <w:snapToGrid w:val="0"/>
        </w:rPr>
        <w:t>2</w:t>
      </w:r>
      <w:r>
        <w:rPr>
          <w:snapToGrid w:val="0"/>
        </w:rPr>
        <w:t>.</w:t>
      </w:r>
    </w:p>
    <w:p w14:paraId="0B3C7FF3" w14:textId="77777777" w:rsidR="00E208A2" w:rsidRDefault="00E208A2">
      <w:pPr>
        <w:pStyle w:val="RCSty11"/>
        <w:rPr>
          <w:snapToGrid w:val="0"/>
        </w:rPr>
      </w:pPr>
      <w:r>
        <w:rPr>
          <w:snapToGrid w:val="0"/>
        </w:rPr>
        <w:t>Board’s Right to Act Despite Vacancies on the Board</w:t>
      </w:r>
    </w:p>
    <w:p w14:paraId="2B054480" w14:textId="77777777" w:rsidR="00E208A2" w:rsidRDefault="00E208A2">
      <w:pPr>
        <w:pStyle w:val="RCSty12"/>
        <w:rPr>
          <w:snapToGrid w:val="0"/>
        </w:rPr>
      </w:pPr>
      <w:r>
        <w:rPr>
          <w:snapToGrid w:val="0"/>
        </w:rPr>
        <w:t>The Board may act despite any vacancy on the Board, but if the number of Trustees falls below the quorum, it may act only to summon a general meeting of the Charity or to appoint further Trustees.</w:t>
      </w:r>
    </w:p>
    <w:p w14:paraId="0421B753" w14:textId="77777777" w:rsidR="00E208A2" w:rsidRDefault="00E208A2">
      <w:pPr>
        <w:pStyle w:val="RCSty11"/>
        <w:rPr>
          <w:snapToGrid w:val="0"/>
        </w:rPr>
      </w:pPr>
      <w:r>
        <w:rPr>
          <w:snapToGrid w:val="0"/>
        </w:rPr>
        <w:t>A Resolution may be Approved by Signature Without a Meeting</w:t>
      </w:r>
    </w:p>
    <w:p w14:paraId="1C828FF2" w14:textId="77777777" w:rsidR="00E208A2" w:rsidRDefault="00E208A2">
      <w:pPr>
        <w:pStyle w:val="RCSty12"/>
        <w:rPr>
          <w:snapToGrid w:val="0"/>
        </w:rPr>
      </w:pPr>
      <w:r>
        <w:rPr>
          <w:snapToGrid w:val="0"/>
        </w:rPr>
        <w:t xml:space="preserve">A resolution in Writing Signed by </w:t>
      </w:r>
      <w:proofErr w:type="gramStart"/>
      <w:r>
        <w:rPr>
          <w:snapToGrid w:val="0"/>
        </w:rPr>
        <w:t>all of</w:t>
      </w:r>
      <w:proofErr w:type="gramEnd"/>
      <w:r>
        <w:rPr>
          <w:snapToGrid w:val="0"/>
        </w:rPr>
        <w:t xml:space="preserve"> the Trustees or any committee is as valid as if it had been passed at a properly held meeting of the Board or committee. The resolution may consist of several documents in the same form Signed by one or more members of the Board or committee. </w:t>
      </w:r>
    </w:p>
    <w:p w14:paraId="57D8F182" w14:textId="77777777" w:rsidR="00E208A2" w:rsidRDefault="00E208A2">
      <w:pPr>
        <w:pStyle w:val="RCSty11"/>
        <w:rPr>
          <w:snapToGrid w:val="0"/>
        </w:rPr>
      </w:pPr>
      <w:r>
        <w:rPr>
          <w:snapToGrid w:val="0"/>
        </w:rPr>
        <w:t>Validity of Acts Done at Meetings</w:t>
      </w:r>
    </w:p>
    <w:p w14:paraId="38B5E3B7" w14:textId="77777777" w:rsidR="00575E7A" w:rsidRPr="00123FE4" w:rsidRDefault="00E208A2" w:rsidP="00123FE4">
      <w:pPr>
        <w:pStyle w:val="RCSty12"/>
        <w:rPr>
          <w:snapToGrid w:val="0"/>
        </w:rPr>
      </w:pPr>
      <w:r>
        <w:rPr>
          <w:snapToGrid w:val="0"/>
        </w:rPr>
        <w:lastRenderedPageBreak/>
        <w:t xml:space="preserve">If it is discovered that there was some defect in the procedure at a meeting or the appointment of a Trustee or that </w:t>
      </w:r>
      <w:r w:rsidR="00167F52">
        <w:rPr>
          <w:snapToGrid w:val="0"/>
        </w:rPr>
        <w:t>they were</w:t>
      </w:r>
      <w:r>
        <w:rPr>
          <w:snapToGrid w:val="0"/>
        </w:rPr>
        <w:t xml:space="preserve"> disqualified, anything done before the discovery is as valid as if there were no defect or disqualification.</w:t>
      </w:r>
    </w:p>
    <w:p w14:paraId="34EDB501" w14:textId="77777777" w:rsidR="00E208A2" w:rsidRDefault="00E208A2">
      <w:pPr>
        <w:pStyle w:val="RCSty11"/>
        <w:rPr>
          <w:snapToGrid w:val="0"/>
        </w:rPr>
      </w:pPr>
      <w:r>
        <w:rPr>
          <w:snapToGrid w:val="0"/>
        </w:rPr>
        <w:t xml:space="preserve">Delegation by the Board </w:t>
      </w:r>
    </w:p>
    <w:p w14:paraId="1E45B2D2" w14:textId="77777777" w:rsidR="00BE3FCF" w:rsidRDefault="00BE3FCF">
      <w:pPr>
        <w:pStyle w:val="RCSty12"/>
        <w:rPr>
          <w:snapToGrid w:val="0"/>
        </w:rPr>
      </w:pPr>
      <w:r>
        <w:rPr>
          <w:snapToGrid w:val="0"/>
        </w:rPr>
        <w:t>Subject to the Articles, the Board may delegate any of their powers o</w:t>
      </w:r>
      <w:r w:rsidR="00601319">
        <w:rPr>
          <w:snapToGrid w:val="0"/>
        </w:rPr>
        <w:t>r</w:t>
      </w:r>
      <w:r>
        <w:rPr>
          <w:snapToGrid w:val="0"/>
        </w:rPr>
        <w:t xml:space="preserve"> functions:</w:t>
      </w:r>
    </w:p>
    <w:p w14:paraId="72E9D264" w14:textId="77777777" w:rsidR="00BE3FCF" w:rsidRDefault="00BE3FCF" w:rsidP="00BE3FCF">
      <w:pPr>
        <w:pStyle w:val="RCInd2"/>
      </w:pPr>
      <w:r>
        <w:t xml:space="preserve">48.1.1 to such person or </w:t>
      </w:r>
      <w:proofErr w:type="gramStart"/>
      <w:r>
        <w:t>committee;</w:t>
      </w:r>
      <w:proofErr w:type="gramEnd"/>
    </w:p>
    <w:p w14:paraId="0F3937B3" w14:textId="77777777" w:rsidR="00BE3FCF" w:rsidRDefault="00BE3FCF" w:rsidP="00BE3FCF">
      <w:pPr>
        <w:pStyle w:val="RCInd2"/>
      </w:pPr>
      <w:r>
        <w:t>48.1.2 by such means (including any power of attorney</w:t>
      </w:r>
      <w:proofErr w:type="gramStart"/>
      <w:r>
        <w:t>);</w:t>
      </w:r>
      <w:proofErr w:type="gramEnd"/>
    </w:p>
    <w:p w14:paraId="211A7AC3" w14:textId="77777777" w:rsidR="00BE3FCF" w:rsidRDefault="00BE3FCF" w:rsidP="00BE3FCF">
      <w:pPr>
        <w:pStyle w:val="RCInd2"/>
      </w:pPr>
      <w:proofErr w:type="gramStart"/>
      <w:r>
        <w:t>48.1.3  to</w:t>
      </w:r>
      <w:proofErr w:type="gramEnd"/>
      <w:r>
        <w:t xml:space="preserve"> such an </w:t>
      </w:r>
      <w:proofErr w:type="gramStart"/>
      <w:r>
        <w:t>extent;</w:t>
      </w:r>
      <w:proofErr w:type="gramEnd"/>
    </w:p>
    <w:p w14:paraId="0FE44F2D" w14:textId="77777777" w:rsidR="00BE3FCF" w:rsidRDefault="00BE3FCF" w:rsidP="00BE3FCF">
      <w:pPr>
        <w:pStyle w:val="RCInd2"/>
      </w:pPr>
      <w:r>
        <w:t xml:space="preserve">48.1.4 in relation to such matters; and </w:t>
      </w:r>
    </w:p>
    <w:p w14:paraId="44BE3E00" w14:textId="77777777" w:rsidR="00BE3FCF" w:rsidRDefault="00BE3FCF" w:rsidP="00BE3FCF">
      <w:pPr>
        <w:pStyle w:val="RCInd2"/>
      </w:pPr>
      <w:r>
        <w:t>48.1.5 on such terms and conditions,</w:t>
      </w:r>
    </w:p>
    <w:p w14:paraId="515D58DF" w14:textId="77777777" w:rsidR="00BE3FCF" w:rsidRPr="00BE3FCF" w:rsidRDefault="00BE3FCF" w:rsidP="00BE3FCF">
      <w:pPr>
        <w:pStyle w:val="RCInd2"/>
      </w:pPr>
      <w:r>
        <w:t>as they think fit.</w:t>
      </w:r>
    </w:p>
    <w:p w14:paraId="052738CF" w14:textId="77777777" w:rsidR="00C35125" w:rsidRPr="00622D14" w:rsidRDefault="00BE3FCF" w:rsidP="00622D14">
      <w:pPr>
        <w:pStyle w:val="RCSty12"/>
        <w:rPr>
          <w:snapToGrid w:val="0"/>
        </w:rPr>
      </w:pPr>
      <w:r>
        <w:rPr>
          <w:snapToGrid w:val="0"/>
        </w:rPr>
        <w:t>If the Board so specifies, any such delegation may authorise further delegation of the Board’s powers by any person to whom, or committee to which, they are delegated.</w:t>
      </w:r>
      <w:r w:rsidR="001171BB">
        <w:rPr>
          <w:snapToGrid w:val="0"/>
        </w:rPr>
        <w:t xml:space="preserve"> The Board delegates </w:t>
      </w:r>
      <w:r w:rsidR="00E622B3">
        <w:rPr>
          <w:snapToGrid w:val="0"/>
        </w:rPr>
        <w:t xml:space="preserve">operational responsibility to the </w:t>
      </w:r>
      <w:r w:rsidR="001F7453">
        <w:rPr>
          <w:snapToGrid w:val="0"/>
        </w:rPr>
        <w:t>CEO</w:t>
      </w:r>
      <w:r w:rsidR="00E622B3">
        <w:rPr>
          <w:snapToGrid w:val="0"/>
        </w:rPr>
        <w:t xml:space="preserve"> of the Charity and the Committees shall report to the </w:t>
      </w:r>
      <w:r w:rsidR="001F7453">
        <w:rPr>
          <w:snapToGrid w:val="0"/>
        </w:rPr>
        <w:t>CEO</w:t>
      </w:r>
      <w:r w:rsidR="00E622B3">
        <w:rPr>
          <w:snapToGrid w:val="0"/>
        </w:rPr>
        <w:t xml:space="preserve"> in the first instance who shall report to the Board.</w:t>
      </w:r>
    </w:p>
    <w:p w14:paraId="4CBB0FDA" w14:textId="77777777" w:rsidR="00E208A2" w:rsidRPr="007A1B1A" w:rsidRDefault="00E208A2">
      <w:pPr>
        <w:pStyle w:val="RCSty12"/>
        <w:rPr>
          <w:snapToGrid w:val="0"/>
        </w:rPr>
      </w:pPr>
      <w:r>
        <w:rPr>
          <w:snapToGrid w:val="0"/>
        </w:rPr>
        <w:t xml:space="preserve">The Board may delegate the administration of any of its powers to individual Trustees or committees of </w:t>
      </w:r>
      <w:r w:rsidRPr="00D449A8">
        <w:rPr>
          <w:snapToGrid w:val="0"/>
        </w:rPr>
        <w:t>Trustees</w:t>
      </w:r>
      <w:r w:rsidR="00871E34">
        <w:rPr>
          <w:snapToGrid w:val="0"/>
        </w:rPr>
        <w:t xml:space="preserve"> however it so defines, and any such Trustee or committee </w:t>
      </w:r>
      <w:r w:rsidR="00641140">
        <w:rPr>
          <w:snapToGrid w:val="0"/>
        </w:rPr>
        <w:t xml:space="preserve">of the Board </w:t>
      </w:r>
      <w:r w:rsidR="00871E34">
        <w:rPr>
          <w:snapToGrid w:val="0"/>
        </w:rPr>
        <w:t xml:space="preserve">must conform to any rules that the Board imposes on it. The Board may </w:t>
      </w:r>
      <w:r w:rsidR="00871E34" w:rsidRPr="007A1B1A">
        <w:rPr>
          <w:snapToGrid w:val="0"/>
        </w:rPr>
        <w:t xml:space="preserve">also delegate to </w:t>
      </w:r>
      <w:r w:rsidRPr="007A1B1A">
        <w:rPr>
          <w:snapToGrid w:val="0"/>
        </w:rPr>
        <w:t>committees of members</w:t>
      </w:r>
      <w:r w:rsidR="00744E2D" w:rsidRPr="007A1B1A">
        <w:rPr>
          <w:snapToGrid w:val="0"/>
        </w:rPr>
        <w:t>, committees of non-</w:t>
      </w:r>
      <w:r w:rsidR="008967FE" w:rsidRPr="007A1B1A">
        <w:rPr>
          <w:snapToGrid w:val="0"/>
        </w:rPr>
        <w:t>members of the Charity</w:t>
      </w:r>
      <w:r w:rsidR="00744E2D" w:rsidRPr="007A1B1A">
        <w:rPr>
          <w:snapToGrid w:val="0"/>
        </w:rPr>
        <w:t xml:space="preserve"> </w:t>
      </w:r>
      <w:r w:rsidR="001A0C01" w:rsidRPr="007A1B1A">
        <w:rPr>
          <w:snapToGrid w:val="0"/>
        </w:rPr>
        <w:t>and committees consisting of a combination of both members and non-members of the Charity</w:t>
      </w:r>
      <w:r w:rsidR="00871E34" w:rsidRPr="007A1B1A">
        <w:rPr>
          <w:snapToGrid w:val="0"/>
        </w:rPr>
        <w:t>, such committees not necessarily comprising members of the Board</w:t>
      </w:r>
      <w:r w:rsidRPr="007A1B1A">
        <w:rPr>
          <w:snapToGrid w:val="0"/>
        </w:rPr>
        <w:t xml:space="preserve"> and any such committee must conform to any rules that the Board imposes on it.</w:t>
      </w:r>
      <w:r w:rsidR="00871E34" w:rsidRPr="007A1B1A">
        <w:rPr>
          <w:snapToGrid w:val="0"/>
        </w:rPr>
        <w:t xml:space="preserve">  </w:t>
      </w:r>
    </w:p>
    <w:p w14:paraId="3F5BEFF1" w14:textId="77777777" w:rsidR="00E208A2" w:rsidRPr="007A1B1A" w:rsidRDefault="002067C2">
      <w:pPr>
        <w:pStyle w:val="RCInd2"/>
        <w:ind w:hanging="851"/>
        <w:rPr>
          <w:bCs/>
        </w:rPr>
      </w:pPr>
      <w:r>
        <w:rPr>
          <w:bCs/>
        </w:rPr>
        <w:t>48.4</w:t>
      </w:r>
      <w:r>
        <w:rPr>
          <w:bCs/>
        </w:rPr>
        <w:tab/>
      </w:r>
      <w:r w:rsidR="00E208A2" w:rsidRPr="007A1B1A">
        <w:rPr>
          <w:bCs/>
        </w:rPr>
        <w:t xml:space="preserve">Committees </w:t>
      </w:r>
      <w:r w:rsidR="00641140" w:rsidRPr="007A1B1A">
        <w:rPr>
          <w:bCs/>
        </w:rPr>
        <w:t xml:space="preserve">of the Board may </w:t>
      </w:r>
      <w:r w:rsidR="00E208A2" w:rsidRPr="007A1B1A">
        <w:rPr>
          <w:bCs/>
        </w:rPr>
        <w:t xml:space="preserve">be made up of members of the </w:t>
      </w:r>
      <w:proofErr w:type="gramStart"/>
      <w:r w:rsidR="00994804" w:rsidRPr="007A1B1A">
        <w:rPr>
          <w:bCs/>
        </w:rPr>
        <w:t>Charity</w:t>
      </w:r>
      <w:r w:rsidR="00E208A2" w:rsidRPr="007A1B1A">
        <w:rPr>
          <w:bCs/>
        </w:rPr>
        <w:t>, but</w:t>
      </w:r>
      <w:proofErr w:type="gramEnd"/>
      <w:r w:rsidR="00E208A2" w:rsidRPr="007A1B1A">
        <w:rPr>
          <w:bCs/>
        </w:rPr>
        <w:t xml:space="preserve"> may also co-opt suitably qualified people to serve on the committee.</w:t>
      </w:r>
    </w:p>
    <w:p w14:paraId="4510D0E9" w14:textId="77777777" w:rsidR="00E208A2" w:rsidRPr="007A1B1A" w:rsidRDefault="00E208A2" w:rsidP="00FA164F">
      <w:pPr>
        <w:pStyle w:val="RCSty12"/>
        <w:numPr>
          <w:ilvl w:val="1"/>
          <w:numId w:val="27"/>
        </w:numPr>
        <w:rPr>
          <w:bCs/>
          <w:snapToGrid w:val="0"/>
        </w:rPr>
      </w:pPr>
      <w:r w:rsidRPr="007A1B1A">
        <w:rPr>
          <w:bCs/>
          <w:snapToGrid w:val="0"/>
        </w:rPr>
        <w:t xml:space="preserve">Each committee </w:t>
      </w:r>
      <w:r w:rsidR="00641140" w:rsidRPr="007A1B1A">
        <w:rPr>
          <w:bCs/>
          <w:snapToGrid w:val="0"/>
        </w:rPr>
        <w:t xml:space="preserve">of the Board </w:t>
      </w:r>
      <w:r w:rsidRPr="007A1B1A">
        <w:rPr>
          <w:bCs/>
          <w:snapToGrid w:val="0"/>
        </w:rPr>
        <w:t>will report at least annually to the</w:t>
      </w:r>
      <w:r w:rsidR="002B2140">
        <w:rPr>
          <w:bCs/>
          <w:snapToGrid w:val="0"/>
        </w:rPr>
        <w:t xml:space="preserve"> CEO who in turn will report to the</w:t>
      </w:r>
      <w:r w:rsidRPr="007A1B1A">
        <w:rPr>
          <w:bCs/>
          <w:snapToGrid w:val="0"/>
        </w:rPr>
        <w:t xml:space="preserve"> </w:t>
      </w:r>
      <w:r w:rsidR="00994804" w:rsidRPr="007A1B1A">
        <w:rPr>
          <w:bCs/>
          <w:snapToGrid w:val="0"/>
        </w:rPr>
        <w:t>B</w:t>
      </w:r>
      <w:r w:rsidRPr="007A1B1A">
        <w:rPr>
          <w:bCs/>
          <w:snapToGrid w:val="0"/>
        </w:rPr>
        <w:t xml:space="preserve">oard of its proceedings within the structure of the </w:t>
      </w:r>
      <w:r w:rsidR="00994804" w:rsidRPr="007A1B1A">
        <w:rPr>
          <w:bCs/>
          <w:snapToGrid w:val="0"/>
        </w:rPr>
        <w:t>Charity</w:t>
      </w:r>
      <w:r w:rsidRPr="007A1B1A">
        <w:rPr>
          <w:bCs/>
          <w:snapToGrid w:val="0"/>
        </w:rPr>
        <w:t xml:space="preserve">. </w:t>
      </w:r>
    </w:p>
    <w:p w14:paraId="312B44C0" w14:textId="77777777" w:rsidR="006F3272" w:rsidRDefault="006F3272" w:rsidP="00575E7A">
      <w:pPr>
        <w:pStyle w:val="Default"/>
        <w:numPr>
          <w:ilvl w:val="1"/>
          <w:numId w:val="23"/>
        </w:numPr>
        <w:jc w:val="both"/>
        <w:rPr>
          <w:sz w:val="22"/>
          <w:szCs w:val="22"/>
        </w:rPr>
      </w:pPr>
      <w:r w:rsidRPr="007A1B1A">
        <w:rPr>
          <w:sz w:val="22"/>
          <w:szCs w:val="22"/>
        </w:rPr>
        <w:t>The Board may establish such other task or working groups as it may determine which shall conform to such rules</w:t>
      </w:r>
      <w:r>
        <w:rPr>
          <w:sz w:val="22"/>
          <w:szCs w:val="22"/>
        </w:rPr>
        <w:t xml:space="preserve"> as the Board may establish.</w:t>
      </w:r>
    </w:p>
    <w:p w14:paraId="63F945E0" w14:textId="77777777" w:rsidR="009626CE" w:rsidRDefault="009626CE" w:rsidP="009626CE">
      <w:pPr>
        <w:pStyle w:val="Default"/>
        <w:ind w:left="851"/>
        <w:jc w:val="both"/>
        <w:rPr>
          <w:sz w:val="22"/>
          <w:szCs w:val="22"/>
        </w:rPr>
      </w:pPr>
    </w:p>
    <w:p w14:paraId="6CFA9131" w14:textId="77777777" w:rsidR="00640BB0" w:rsidRPr="00956B76" w:rsidRDefault="00486C4D" w:rsidP="002A6871">
      <w:pPr>
        <w:pStyle w:val="Default"/>
        <w:numPr>
          <w:ilvl w:val="1"/>
          <w:numId w:val="23"/>
        </w:numPr>
        <w:jc w:val="both"/>
        <w:rPr>
          <w:sz w:val="22"/>
          <w:szCs w:val="22"/>
        </w:rPr>
      </w:pPr>
      <w:r w:rsidRPr="00956B76">
        <w:rPr>
          <w:sz w:val="22"/>
          <w:szCs w:val="22"/>
        </w:rPr>
        <w:t xml:space="preserve">Associations </w:t>
      </w:r>
      <w:r w:rsidR="00CA73E8" w:rsidRPr="00956B76">
        <w:rPr>
          <w:sz w:val="22"/>
          <w:szCs w:val="22"/>
        </w:rPr>
        <w:t xml:space="preserve">and </w:t>
      </w:r>
      <w:r w:rsidRPr="00956B76">
        <w:rPr>
          <w:sz w:val="22"/>
          <w:szCs w:val="22"/>
        </w:rPr>
        <w:t xml:space="preserve">other groups of the Charity may, in addition to the Charity’s requirements, also be subject to the requirements of any international or national professional </w:t>
      </w:r>
      <w:r w:rsidR="009626CE" w:rsidRPr="00956B76">
        <w:rPr>
          <w:sz w:val="22"/>
          <w:szCs w:val="22"/>
        </w:rPr>
        <w:t xml:space="preserve">body to which they also </w:t>
      </w:r>
      <w:proofErr w:type="gramStart"/>
      <w:r w:rsidR="009626CE" w:rsidRPr="00956B76">
        <w:rPr>
          <w:sz w:val="22"/>
          <w:szCs w:val="22"/>
        </w:rPr>
        <w:t>belong, or</w:t>
      </w:r>
      <w:proofErr w:type="gramEnd"/>
      <w:r w:rsidR="009626CE" w:rsidRPr="00956B76">
        <w:rPr>
          <w:sz w:val="22"/>
          <w:szCs w:val="22"/>
        </w:rPr>
        <w:t xml:space="preserve"> may apply to join in the future.</w:t>
      </w:r>
    </w:p>
    <w:p w14:paraId="63A0F770" w14:textId="77777777" w:rsidR="002A6871" w:rsidRPr="00956B76" w:rsidRDefault="002A6871" w:rsidP="002A6871">
      <w:pPr>
        <w:pStyle w:val="Default"/>
        <w:jc w:val="both"/>
        <w:rPr>
          <w:sz w:val="22"/>
          <w:szCs w:val="22"/>
        </w:rPr>
      </w:pPr>
    </w:p>
    <w:p w14:paraId="31418098" w14:textId="77777777" w:rsidR="00640BB0" w:rsidRPr="008C5446" w:rsidRDefault="00640BB0" w:rsidP="00491619">
      <w:pPr>
        <w:pStyle w:val="RCInd2"/>
        <w:ind w:hanging="851"/>
      </w:pPr>
      <w:r w:rsidRPr="00956B76">
        <w:t>48.</w:t>
      </w:r>
      <w:r w:rsidR="00486C4D" w:rsidRPr="00956B76">
        <w:t>8</w:t>
      </w:r>
      <w:r w:rsidR="002067C2" w:rsidRPr="00956B76">
        <w:tab/>
      </w:r>
      <w:r w:rsidR="00956B76">
        <w:t>T</w:t>
      </w:r>
      <w:r w:rsidRPr="00956B76">
        <w:t>he</w:t>
      </w:r>
      <w:r>
        <w:t xml:space="preserve"> Board may revoke any delegation wh</w:t>
      </w:r>
      <w:r w:rsidR="00491619">
        <w:t>e</w:t>
      </w:r>
      <w:r>
        <w:t xml:space="preserve">ther to a person, committee, task or other working group in whole or in </w:t>
      </w:r>
      <w:proofErr w:type="gramStart"/>
      <w:r>
        <w:t>part, or</w:t>
      </w:r>
      <w:proofErr w:type="gramEnd"/>
      <w:r>
        <w:t xml:space="preserve"> alter its terms and conditions at any time.</w:t>
      </w:r>
    </w:p>
    <w:p w14:paraId="38EF1931" w14:textId="77777777" w:rsidR="00E208A2" w:rsidRPr="00D449A8" w:rsidRDefault="00E208A2">
      <w:pPr>
        <w:pStyle w:val="RCSty11"/>
        <w:rPr>
          <w:snapToGrid w:val="0"/>
        </w:rPr>
      </w:pPr>
      <w:r w:rsidRPr="00D449A8">
        <w:rPr>
          <w:snapToGrid w:val="0"/>
        </w:rPr>
        <w:t>Chair of Committees</w:t>
      </w:r>
      <w:r w:rsidR="007913A9">
        <w:rPr>
          <w:snapToGrid w:val="0"/>
        </w:rPr>
        <w:t xml:space="preserve"> of the Board</w:t>
      </w:r>
    </w:p>
    <w:p w14:paraId="47A63BB3" w14:textId="77777777" w:rsidR="00E208A2" w:rsidRPr="00D449A8" w:rsidRDefault="00E208A2">
      <w:pPr>
        <w:pStyle w:val="RCSty12"/>
        <w:rPr>
          <w:bCs/>
          <w:snapToGrid w:val="0"/>
        </w:rPr>
      </w:pPr>
      <w:r w:rsidRPr="00D449A8">
        <w:rPr>
          <w:bCs/>
          <w:snapToGrid w:val="0"/>
        </w:rPr>
        <w:t xml:space="preserve">Committees </w:t>
      </w:r>
      <w:r w:rsidR="007913A9">
        <w:rPr>
          <w:bCs/>
          <w:snapToGrid w:val="0"/>
        </w:rPr>
        <w:t xml:space="preserve">of the Board </w:t>
      </w:r>
      <w:r w:rsidRPr="00D449A8">
        <w:rPr>
          <w:bCs/>
          <w:snapToGrid w:val="0"/>
        </w:rPr>
        <w:t xml:space="preserve">will elect their chairs from among their number. </w:t>
      </w:r>
    </w:p>
    <w:p w14:paraId="4F4D2622" w14:textId="77777777" w:rsidR="00E208A2" w:rsidRDefault="00E208A2">
      <w:pPr>
        <w:pStyle w:val="RCSty12"/>
        <w:rPr>
          <w:snapToGrid w:val="0"/>
        </w:rPr>
      </w:pPr>
      <w:r>
        <w:rPr>
          <w:snapToGrid w:val="0"/>
        </w:rPr>
        <w:t>If at any meeting the committee’s chair is not present within 10 minutes after the appointed starting time, the committee members present may choose one of their number to be chair of the meeting.</w:t>
      </w:r>
    </w:p>
    <w:p w14:paraId="5DBCB39A" w14:textId="77777777" w:rsidR="00E208A2" w:rsidRDefault="00E208A2">
      <w:pPr>
        <w:pStyle w:val="RCSty11"/>
        <w:rPr>
          <w:snapToGrid w:val="0"/>
        </w:rPr>
      </w:pPr>
      <w:r>
        <w:rPr>
          <w:snapToGrid w:val="0"/>
        </w:rPr>
        <w:lastRenderedPageBreak/>
        <w:t>Meetings of Committees</w:t>
      </w:r>
      <w:r w:rsidR="007913A9">
        <w:rPr>
          <w:snapToGrid w:val="0"/>
        </w:rPr>
        <w:t xml:space="preserve"> of the Board</w:t>
      </w:r>
    </w:p>
    <w:p w14:paraId="2B42FF33" w14:textId="77777777" w:rsidR="00E208A2" w:rsidRDefault="00E208A2">
      <w:pPr>
        <w:pStyle w:val="RCSty12"/>
        <w:rPr>
          <w:snapToGrid w:val="0"/>
        </w:rPr>
      </w:pPr>
      <w:r>
        <w:rPr>
          <w:snapToGrid w:val="0"/>
        </w:rPr>
        <w:t xml:space="preserve">A committee </w:t>
      </w:r>
      <w:r w:rsidR="007913A9">
        <w:rPr>
          <w:snapToGrid w:val="0"/>
        </w:rPr>
        <w:t xml:space="preserve">of the Board </w:t>
      </w:r>
      <w:r>
        <w:rPr>
          <w:snapToGrid w:val="0"/>
        </w:rPr>
        <w:t>may meet and adjourn whenever it chooses.</w:t>
      </w:r>
    </w:p>
    <w:p w14:paraId="444522B7" w14:textId="77777777" w:rsidR="00E208A2" w:rsidRDefault="00E208A2">
      <w:pPr>
        <w:pStyle w:val="RCSty12"/>
        <w:rPr>
          <w:snapToGrid w:val="0"/>
        </w:rPr>
      </w:pPr>
      <w:r>
        <w:rPr>
          <w:snapToGrid w:val="0"/>
        </w:rPr>
        <w:t>Questions at the meeting must be decided by a majority of votes of the committee members present.  In the case of an equality of votes, the chairman of the committee meeting shall have a casting vote.</w:t>
      </w:r>
    </w:p>
    <w:p w14:paraId="2B51A27E" w14:textId="77777777" w:rsidR="00E208A2" w:rsidRDefault="00E208A2">
      <w:pPr>
        <w:pStyle w:val="RCSty12"/>
        <w:rPr>
          <w:snapToGrid w:val="0"/>
        </w:rPr>
      </w:pPr>
      <w:r>
        <w:rPr>
          <w:snapToGrid w:val="0"/>
        </w:rPr>
        <w:t xml:space="preserve">A committee </w:t>
      </w:r>
      <w:r w:rsidR="007913A9">
        <w:rPr>
          <w:snapToGrid w:val="0"/>
        </w:rPr>
        <w:t xml:space="preserve">of the Board </w:t>
      </w:r>
      <w:r>
        <w:rPr>
          <w:snapToGrid w:val="0"/>
        </w:rPr>
        <w:t xml:space="preserve">must have minutes entered in minute books. </w:t>
      </w:r>
    </w:p>
    <w:p w14:paraId="75D397B5" w14:textId="77777777" w:rsidR="00E208A2" w:rsidRDefault="00E208A2">
      <w:pPr>
        <w:pStyle w:val="RCSty12"/>
      </w:pPr>
      <w:r>
        <w:rPr>
          <w:snapToGrid w:val="0"/>
        </w:rPr>
        <w:t>If it is discovered that there was some defect in the procedure at a meeting of a committee</w:t>
      </w:r>
      <w:r w:rsidR="007913A9">
        <w:rPr>
          <w:snapToGrid w:val="0"/>
        </w:rPr>
        <w:t xml:space="preserve"> of the Board</w:t>
      </w:r>
      <w:r>
        <w:rPr>
          <w:snapToGrid w:val="0"/>
        </w:rPr>
        <w:t>, or in the appointment of a committee member, anything done before such discovery at any meeting of the committee is as valid as if there were no defect.</w:t>
      </w:r>
      <w:r>
        <w:rPr>
          <w:b/>
          <w:i/>
        </w:rPr>
        <w:t xml:space="preserve"> </w:t>
      </w:r>
    </w:p>
    <w:p w14:paraId="516FF616" w14:textId="77777777" w:rsidR="00E208A2" w:rsidRDefault="00E208A2">
      <w:pPr>
        <w:pStyle w:val="RCSty11"/>
        <w:rPr>
          <w:snapToGrid w:val="0"/>
        </w:rPr>
      </w:pPr>
      <w:r>
        <w:rPr>
          <w:snapToGrid w:val="0"/>
        </w:rPr>
        <w:t>Appointment and Removal of the Company Secretary</w:t>
      </w:r>
    </w:p>
    <w:p w14:paraId="4F40833B" w14:textId="77777777" w:rsidR="00E208A2" w:rsidRDefault="00E208A2">
      <w:pPr>
        <w:pStyle w:val="RCSty12"/>
        <w:rPr>
          <w:snapToGrid w:val="0"/>
        </w:rPr>
      </w:pPr>
      <w:r>
        <w:rPr>
          <w:snapToGrid w:val="0"/>
        </w:rPr>
        <w:t xml:space="preserve">The Board may but, subject to the Act, need not appoint a Company Secretary and may decide </w:t>
      </w:r>
      <w:r w:rsidR="00123FE4">
        <w:rPr>
          <w:snapToGrid w:val="0"/>
        </w:rPr>
        <w:t xml:space="preserve">their </w:t>
      </w:r>
      <w:r>
        <w:rPr>
          <w:snapToGrid w:val="0"/>
        </w:rPr>
        <w:t xml:space="preserve">period of office, pay and any conditions of service, and may remove </w:t>
      </w:r>
      <w:r w:rsidR="00123FE4">
        <w:rPr>
          <w:snapToGrid w:val="0"/>
        </w:rPr>
        <w:t xml:space="preserve">them </w:t>
      </w:r>
      <w:r>
        <w:rPr>
          <w:snapToGrid w:val="0"/>
        </w:rPr>
        <w:t>from office.</w:t>
      </w:r>
    </w:p>
    <w:p w14:paraId="78F75515" w14:textId="77777777" w:rsidR="00E208A2" w:rsidRDefault="00E208A2">
      <w:pPr>
        <w:pStyle w:val="RCSty11"/>
        <w:rPr>
          <w:snapToGrid w:val="0"/>
        </w:rPr>
      </w:pPr>
      <w:r>
        <w:rPr>
          <w:snapToGrid w:val="0"/>
        </w:rPr>
        <w:t>Honorary Officer</w:t>
      </w:r>
    </w:p>
    <w:p w14:paraId="438800FD" w14:textId="77777777" w:rsidR="002B0298" w:rsidRPr="002B0298" w:rsidRDefault="00E208A2" w:rsidP="00123FE4">
      <w:pPr>
        <w:pStyle w:val="RCSty12"/>
      </w:pPr>
      <w:r>
        <w:t>The Board may appoint or remove any person for such terms as they think fit as the President, Vice President or Patron of the Charity.  Such posts are honorary only and carry no vote or other rights.</w:t>
      </w:r>
    </w:p>
    <w:p w14:paraId="539AB536" w14:textId="77777777" w:rsidR="00E208A2" w:rsidRDefault="00E208A2">
      <w:pPr>
        <w:pStyle w:val="RCSty11"/>
        <w:rPr>
          <w:snapToGrid w:val="0"/>
        </w:rPr>
      </w:pPr>
      <w:r>
        <w:rPr>
          <w:snapToGrid w:val="0"/>
        </w:rPr>
        <w:t>Actions of Trustees and Company Secretary</w:t>
      </w:r>
    </w:p>
    <w:p w14:paraId="7126C782" w14:textId="77777777" w:rsidR="00C760CC" w:rsidRPr="005B16F3" w:rsidRDefault="00E208A2" w:rsidP="005B16F3">
      <w:pPr>
        <w:pStyle w:val="RCSty12"/>
        <w:rPr>
          <w:snapToGrid w:val="0"/>
        </w:rPr>
      </w:pPr>
      <w:r>
        <w:rPr>
          <w:snapToGrid w:val="0"/>
        </w:rPr>
        <w:t>The Act says that some actions must or may be taken both by a Trustee and by the Company Secretary.  If one person is both a Trustee and Company Secretary, that one person may not act in the capacity of both Trustee and Company Secretary for any business that requires the action of both a Trustee and the Company Secretary.</w:t>
      </w:r>
    </w:p>
    <w:p w14:paraId="77C0BFD5" w14:textId="77777777" w:rsidR="00E208A2" w:rsidRDefault="00E208A2">
      <w:pPr>
        <w:pStyle w:val="RCSty11"/>
        <w:rPr>
          <w:snapToGrid w:val="0"/>
        </w:rPr>
      </w:pPr>
      <w:r>
        <w:rPr>
          <w:snapToGrid w:val="0"/>
        </w:rPr>
        <w:t>Proper Accounts must be Kept</w:t>
      </w:r>
    </w:p>
    <w:p w14:paraId="388C4717" w14:textId="77777777" w:rsidR="00E208A2" w:rsidRDefault="00E208A2">
      <w:pPr>
        <w:pStyle w:val="RCSty12"/>
        <w:rPr>
          <w:snapToGrid w:val="0"/>
        </w:rPr>
      </w:pPr>
      <w:r>
        <w:rPr>
          <w:snapToGrid w:val="0"/>
        </w:rPr>
        <w:t xml:space="preserve">Accounts shall be prepared in accordance with the Act and the Charities Act. </w:t>
      </w:r>
    </w:p>
    <w:p w14:paraId="789008CE" w14:textId="77777777" w:rsidR="00E208A2" w:rsidRDefault="00E208A2">
      <w:pPr>
        <w:pStyle w:val="RCSty11"/>
        <w:rPr>
          <w:snapToGrid w:val="0"/>
        </w:rPr>
      </w:pPr>
      <w:r>
        <w:rPr>
          <w:snapToGrid w:val="0"/>
        </w:rPr>
        <w:t>Books must be Kept at the Office</w:t>
      </w:r>
    </w:p>
    <w:p w14:paraId="48AEC3AB" w14:textId="77777777" w:rsidR="00E208A2" w:rsidRDefault="00E208A2">
      <w:pPr>
        <w:pStyle w:val="RCSty12"/>
        <w:rPr>
          <w:snapToGrid w:val="0"/>
        </w:rPr>
      </w:pPr>
      <w:r>
        <w:rPr>
          <w:snapToGrid w:val="0"/>
        </w:rPr>
        <w:t>The accounts must be kept at the Office or at other places decided by the Board.  The accounts must always be open to inspection by Trustees.</w:t>
      </w:r>
    </w:p>
    <w:p w14:paraId="73954245" w14:textId="77777777" w:rsidR="005B16F3" w:rsidRDefault="005B16F3" w:rsidP="005B16F3">
      <w:pPr>
        <w:pStyle w:val="RCInd2"/>
      </w:pPr>
    </w:p>
    <w:p w14:paraId="401C5863" w14:textId="77777777" w:rsidR="005B16F3" w:rsidRPr="005B16F3" w:rsidRDefault="005B16F3" w:rsidP="005B16F3">
      <w:pPr>
        <w:pStyle w:val="RCInd2"/>
      </w:pPr>
    </w:p>
    <w:p w14:paraId="1A77A99B" w14:textId="77777777" w:rsidR="00E208A2" w:rsidRDefault="00E208A2">
      <w:pPr>
        <w:pStyle w:val="RCSty11"/>
        <w:rPr>
          <w:snapToGrid w:val="0"/>
        </w:rPr>
      </w:pPr>
      <w:r>
        <w:rPr>
          <w:snapToGrid w:val="0"/>
        </w:rPr>
        <w:t>Inspection of Books</w:t>
      </w:r>
    </w:p>
    <w:p w14:paraId="7BB25867" w14:textId="77777777" w:rsidR="00E208A2" w:rsidRDefault="00E208A2">
      <w:pPr>
        <w:pStyle w:val="RCSty12"/>
        <w:rPr>
          <w:snapToGrid w:val="0"/>
        </w:rPr>
      </w:pPr>
      <w:r>
        <w:rPr>
          <w:snapToGrid w:val="0"/>
        </w:rPr>
        <w:t>The Trustees must decide whether, how far, when, where and under what rules the accounts may be inspected by members who are not Trustees.  A member who is not a Trustee may only inspect the accounts or a document of the Charity if the right is given by law or authorised by the Trustees or a general meeting.</w:t>
      </w:r>
    </w:p>
    <w:p w14:paraId="03F650FF" w14:textId="77777777" w:rsidR="00E208A2" w:rsidRDefault="00E208A2">
      <w:pPr>
        <w:pStyle w:val="RCSty11"/>
        <w:rPr>
          <w:snapToGrid w:val="0"/>
        </w:rPr>
      </w:pPr>
      <w:r>
        <w:rPr>
          <w:snapToGrid w:val="0"/>
        </w:rPr>
        <w:t>Accounts and Returns</w:t>
      </w:r>
    </w:p>
    <w:p w14:paraId="1B8DF791" w14:textId="77777777" w:rsidR="00E208A2" w:rsidRDefault="00E208A2">
      <w:pPr>
        <w:pStyle w:val="RCSty12"/>
      </w:pPr>
      <w:r>
        <w:lastRenderedPageBreak/>
        <w:t>The Board must, for each financial year, send a copy of its annual accounts and reports (or summary financial statements where appropriate) to every person who is entitled to receive notice of general meetings.</w:t>
      </w:r>
    </w:p>
    <w:p w14:paraId="305F409B" w14:textId="77777777" w:rsidR="00E208A2" w:rsidRDefault="00E208A2">
      <w:pPr>
        <w:pStyle w:val="RCSty12"/>
      </w:pPr>
      <w:r>
        <w:t>Copies need not be sent to a person for whom the Charity does not have a current address (as defined in Companies Act 2006).</w:t>
      </w:r>
    </w:p>
    <w:p w14:paraId="513E465C" w14:textId="77777777" w:rsidR="00E208A2" w:rsidRDefault="00E208A2">
      <w:pPr>
        <w:pStyle w:val="RCSty12"/>
      </w:pPr>
      <w:r>
        <w:t>The deadline for sending out the accounts and reports (or summary financial statements) is as follows:</w:t>
      </w:r>
    </w:p>
    <w:p w14:paraId="5D1E1F45" w14:textId="77777777" w:rsidR="00E208A2" w:rsidRDefault="00E208A2">
      <w:pPr>
        <w:pStyle w:val="RCSty13"/>
      </w:pPr>
      <w:r>
        <w:t>the deadline for filing the Charity’s accounts and reports (or summary financial statements) with Companies House, as prescribed by the Companies Act 2006; or</w:t>
      </w:r>
    </w:p>
    <w:p w14:paraId="67A290D3" w14:textId="77777777" w:rsidR="00E208A2" w:rsidRDefault="00E208A2">
      <w:pPr>
        <w:pStyle w:val="RCSty13"/>
      </w:pPr>
      <w:r>
        <w:t xml:space="preserve">if earlier, the date on which the Charity </w:t>
      </w:r>
      <w:proofErr w:type="gramStart"/>
      <w:r>
        <w:t>actually files</w:t>
      </w:r>
      <w:proofErr w:type="gramEnd"/>
      <w:r>
        <w:t xml:space="preserve"> the accounts and reports (or summary financial statements) with Companies House.</w:t>
      </w:r>
    </w:p>
    <w:p w14:paraId="629AEB08" w14:textId="77777777" w:rsidR="00E208A2" w:rsidRDefault="00E208A2">
      <w:pPr>
        <w:pStyle w:val="RCSty12"/>
      </w:pPr>
      <w:r>
        <w:t>To the extent required by law, the Board must file the accounts and reports (or summary financial statements) with Companies House within any deadlines specified by law.</w:t>
      </w:r>
    </w:p>
    <w:p w14:paraId="6C377FD3" w14:textId="77777777" w:rsidR="00E208A2" w:rsidRDefault="00E208A2">
      <w:pPr>
        <w:pStyle w:val="RCSty12"/>
        <w:rPr>
          <w:snapToGrid w:val="0"/>
        </w:rPr>
      </w:pPr>
      <w:r>
        <w:rPr>
          <w:snapToGrid w:val="0"/>
        </w:rPr>
        <w:t>The Board must file with the Charity Commission the accounts and reports (or summary financial statements) and all annual returns and other documents that are required to be filed, within any deadlines specified by the Charity Commission.</w:t>
      </w:r>
    </w:p>
    <w:p w14:paraId="282FAD67" w14:textId="77777777" w:rsidR="00E208A2" w:rsidRDefault="00E208A2">
      <w:pPr>
        <w:pStyle w:val="RCSty11"/>
        <w:rPr>
          <w:snapToGrid w:val="0"/>
        </w:rPr>
      </w:pPr>
      <w:r>
        <w:rPr>
          <w:snapToGrid w:val="0"/>
        </w:rPr>
        <w:t>Appointment of Reporting Accountants or Auditors</w:t>
      </w:r>
    </w:p>
    <w:p w14:paraId="481C03B0" w14:textId="77777777" w:rsidR="002B0298" w:rsidRPr="00123FE4" w:rsidRDefault="00E208A2" w:rsidP="00123FE4">
      <w:pPr>
        <w:pStyle w:val="RCSty12"/>
        <w:rPr>
          <w:snapToGrid w:val="0"/>
        </w:rPr>
      </w:pPr>
      <w:r>
        <w:rPr>
          <w:snapToGrid w:val="0"/>
        </w:rPr>
        <w:t>The Charity must appoint properly qualified reporting accountants or properly qualified auditors if the level of the Charity’s income or assets from time to time makes this a legal requirement.</w:t>
      </w:r>
    </w:p>
    <w:p w14:paraId="75C64469" w14:textId="77777777" w:rsidR="00E208A2" w:rsidRDefault="00E208A2">
      <w:pPr>
        <w:pStyle w:val="RCSty11"/>
        <w:rPr>
          <w:snapToGrid w:val="0"/>
        </w:rPr>
      </w:pPr>
      <w:r>
        <w:rPr>
          <w:snapToGrid w:val="0"/>
        </w:rPr>
        <w:t>Service of Notices</w:t>
      </w:r>
    </w:p>
    <w:p w14:paraId="523B694E" w14:textId="77777777" w:rsidR="00E208A2" w:rsidRDefault="00E208A2">
      <w:pPr>
        <w:pStyle w:val="RCSty12"/>
        <w:rPr>
          <w:snapToGrid w:val="0"/>
        </w:rPr>
      </w:pPr>
      <w:r>
        <w:rPr>
          <w:snapToGrid w:val="0"/>
        </w:rPr>
        <w:t>The Charity may give notices, accounts or other documents to any member either:</w:t>
      </w:r>
    </w:p>
    <w:p w14:paraId="4C43A43C" w14:textId="77777777" w:rsidR="00E208A2" w:rsidRDefault="00E208A2">
      <w:pPr>
        <w:pStyle w:val="RCSty13"/>
        <w:rPr>
          <w:snapToGrid w:val="0"/>
        </w:rPr>
      </w:pPr>
      <w:bookmarkStart w:id="44" w:name="_Ref227662802"/>
      <w:proofErr w:type="gramStart"/>
      <w:r>
        <w:rPr>
          <w:snapToGrid w:val="0"/>
        </w:rPr>
        <w:t>personally;</w:t>
      </w:r>
      <w:proofErr w:type="gramEnd"/>
      <w:r>
        <w:rPr>
          <w:snapToGrid w:val="0"/>
        </w:rPr>
        <w:t xml:space="preserve"> or</w:t>
      </w:r>
      <w:bookmarkEnd w:id="44"/>
      <w:r>
        <w:rPr>
          <w:snapToGrid w:val="0"/>
        </w:rPr>
        <w:t xml:space="preserve"> </w:t>
      </w:r>
    </w:p>
    <w:p w14:paraId="5A0075E6" w14:textId="77777777" w:rsidR="00E208A2" w:rsidRDefault="00E208A2">
      <w:pPr>
        <w:pStyle w:val="RCSty13"/>
        <w:rPr>
          <w:snapToGrid w:val="0"/>
        </w:rPr>
      </w:pPr>
      <w:r>
        <w:rPr>
          <w:snapToGrid w:val="0"/>
        </w:rPr>
        <w:t xml:space="preserve">by delivering them or sending them by ordinary post to the member’s registered address; or </w:t>
      </w:r>
    </w:p>
    <w:p w14:paraId="5EB7EC2B" w14:textId="77777777" w:rsidR="00E208A2" w:rsidRDefault="00E208A2">
      <w:pPr>
        <w:pStyle w:val="RCSty13"/>
        <w:rPr>
          <w:snapToGrid w:val="0"/>
        </w:rPr>
      </w:pPr>
      <w:bookmarkStart w:id="45" w:name="_Ref227662817"/>
      <w:r>
        <w:rPr>
          <w:snapToGrid w:val="0"/>
        </w:rPr>
        <w:t>if the member has provided the Charity with an e-mail address, by sending them by e-mail to that address.  This is subject to the member having consented to receipt of the notice, documents or accounts in this way, where this is a legal requirement; or</w:t>
      </w:r>
      <w:bookmarkEnd w:id="45"/>
    </w:p>
    <w:p w14:paraId="50EC11E0" w14:textId="77777777" w:rsidR="00E208A2" w:rsidRDefault="00E208A2">
      <w:pPr>
        <w:pStyle w:val="RCSty13"/>
        <w:rPr>
          <w:snapToGrid w:val="0"/>
        </w:rPr>
      </w:pPr>
      <w:bookmarkStart w:id="46" w:name="_Ref227662823"/>
      <w:r>
        <w:rPr>
          <w:snapToGrid w:val="0"/>
        </w:rPr>
        <w:t>in accordance with the provisions for communication by website set out below</w:t>
      </w:r>
      <w:bookmarkEnd w:id="46"/>
      <w:r>
        <w:rPr>
          <w:snapToGrid w:val="0"/>
        </w:rPr>
        <w:t>.</w:t>
      </w:r>
    </w:p>
    <w:p w14:paraId="0B769991" w14:textId="77777777" w:rsidR="00E208A2" w:rsidRDefault="00E208A2">
      <w:pPr>
        <w:pStyle w:val="RCInd2"/>
        <w:rPr>
          <w:snapToGrid w:val="0"/>
        </w:rPr>
      </w:pPr>
      <w:r>
        <w:rPr>
          <w:snapToGrid w:val="0"/>
        </w:rPr>
        <w:t xml:space="preserve">If the member lacks a registered postal address within the United Kingdom, the notice, accounts or documents may be sent to any postal address within the United Kingdom which </w:t>
      </w:r>
      <w:r w:rsidR="00167F52">
        <w:rPr>
          <w:snapToGrid w:val="0"/>
        </w:rPr>
        <w:t>they have</w:t>
      </w:r>
      <w:r>
        <w:rPr>
          <w:snapToGrid w:val="0"/>
        </w:rPr>
        <w:t xml:space="preserve"> given the Charity for that purpose or in accordance with </w:t>
      </w:r>
      <w:r w:rsidRPr="00D449A8">
        <w:rPr>
          <w:snapToGrid w:val="0"/>
        </w:rPr>
        <w:t xml:space="preserve">Article </w:t>
      </w:r>
      <w:r w:rsidRPr="00D449A8">
        <w:rPr>
          <w:bCs/>
          <w:snapToGrid w:val="0"/>
        </w:rPr>
        <w:fldChar w:fldCharType="begin"/>
      </w:r>
      <w:r w:rsidRPr="00D449A8">
        <w:rPr>
          <w:bCs/>
          <w:snapToGrid w:val="0"/>
        </w:rPr>
        <w:instrText xml:space="preserve"> REF _Ref227662802 \r \h </w:instrText>
      </w:r>
      <w:r w:rsidRPr="00D449A8">
        <w:rPr>
          <w:bCs/>
          <w:snapToGrid w:val="0"/>
        </w:rPr>
      </w:r>
      <w:r w:rsidRPr="00D449A8">
        <w:rPr>
          <w:bCs/>
          <w:snapToGrid w:val="0"/>
        </w:rPr>
        <w:instrText xml:space="preserve"> \* MERGEFORMAT </w:instrText>
      </w:r>
      <w:r w:rsidRPr="00D449A8">
        <w:rPr>
          <w:bCs/>
          <w:snapToGrid w:val="0"/>
        </w:rPr>
        <w:fldChar w:fldCharType="separate"/>
      </w:r>
      <w:r w:rsidR="00612D18">
        <w:rPr>
          <w:bCs/>
          <w:snapToGrid w:val="0"/>
        </w:rPr>
        <w:t>59.1.1</w:t>
      </w:r>
      <w:r w:rsidRPr="00D449A8">
        <w:rPr>
          <w:bCs/>
          <w:snapToGrid w:val="0"/>
        </w:rPr>
        <w:fldChar w:fldCharType="end"/>
      </w:r>
      <w:r w:rsidRPr="00D449A8">
        <w:rPr>
          <w:bCs/>
          <w:snapToGrid w:val="0"/>
        </w:rPr>
        <w:fldChar w:fldCharType="begin"/>
      </w:r>
      <w:r w:rsidRPr="00D449A8">
        <w:rPr>
          <w:bCs/>
          <w:snapToGrid w:val="0"/>
        </w:rPr>
        <w:instrText xml:space="preserve"> REF _Ref227662810 \r \h </w:instrText>
      </w:r>
      <w:r w:rsidRPr="00D449A8">
        <w:rPr>
          <w:bCs/>
          <w:snapToGrid w:val="0"/>
        </w:rPr>
      </w:r>
      <w:r w:rsidRPr="00D449A8">
        <w:rPr>
          <w:bCs/>
          <w:snapToGrid w:val="0"/>
        </w:rPr>
        <w:instrText xml:space="preserve"> \* MERGEFORMAT </w:instrText>
      </w:r>
      <w:r w:rsidRPr="00D449A8">
        <w:rPr>
          <w:bCs/>
          <w:snapToGrid w:val="0"/>
        </w:rPr>
        <w:fldChar w:fldCharType="separate"/>
      </w:r>
      <w:r w:rsidRPr="00D449A8">
        <w:rPr>
          <w:bCs/>
          <w:snapToGrid w:val="0"/>
        </w:rPr>
        <w:fldChar w:fldCharType="end"/>
      </w:r>
      <w:r w:rsidR="00601319">
        <w:rPr>
          <w:bCs/>
          <w:snapToGrid w:val="0"/>
        </w:rPr>
        <w:t xml:space="preserve"> or</w:t>
      </w:r>
      <w:r w:rsidRPr="00D449A8">
        <w:rPr>
          <w:bCs/>
          <w:snapToGrid w:val="0"/>
        </w:rPr>
        <w:t xml:space="preserve"> </w:t>
      </w:r>
      <w:r w:rsidRPr="00D449A8">
        <w:rPr>
          <w:bCs/>
          <w:snapToGrid w:val="0"/>
        </w:rPr>
        <w:fldChar w:fldCharType="begin"/>
      </w:r>
      <w:r w:rsidRPr="00D449A8">
        <w:rPr>
          <w:bCs/>
          <w:snapToGrid w:val="0"/>
        </w:rPr>
        <w:instrText xml:space="preserve"> REF _Ref227662817 \r \h </w:instrText>
      </w:r>
      <w:r w:rsidRPr="00D449A8">
        <w:rPr>
          <w:bCs/>
          <w:snapToGrid w:val="0"/>
        </w:rPr>
      </w:r>
      <w:r w:rsidRPr="00D449A8">
        <w:rPr>
          <w:bCs/>
          <w:snapToGrid w:val="0"/>
        </w:rPr>
        <w:instrText xml:space="preserve"> \* MERGEFORMAT </w:instrText>
      </w:r>
      <w:r w:rsidRPr="00D449A8">
        <w:rPr>
          <w:bCs/>
          <w:snapToGrid w:val="0"/>
        </w:rPr>
        <w:fldChar w:fldCharType="separate"/>
      </w:r>
      <w:r w:rsidR="00612D18">
        <w:rPr>
          <w:bCs/>
          <w:snapToGrid w:val="0"/>
        </w:rPr>
        <w:t>59.1.3 or 59.1.4</w:t>
      </w:r>
      <w:r w:rsidRPr="00D449A8">
        <w:rPr>
          <w:bCs/>
          <w:snapToGrid w:val="0"/>
        </w:rPr>
        <w:fldChar w:fldCharType="end"/>
      </w:r>
      <w:r w:rsidRPr="00D449A8">
        <w:rPr>
          <w:bCs/>
          <w:snapToGrid w:val="0"/>
        </w:rPr>
        <w:t xml:space="preserve"> </w:t>
      </w:r>
      <w:r w:rsidRPr="00D449A8">
        <w:rPr>
          <w:snapToGrid w:val="0"/>
        </w:rPr>
        <w:t xml:space="preserve">above.  However, a member without a registered postal address in the United Kingdom who has not provided a postal address in the United Kingdom for that purpose, </w:t>
      </w:r>
      <w:r w:rsidRPr="00D449A8">
        <w:rPr>
          <w:bCs/>
          <w:snapToGrid w:val="0"/>
        </w:rPr>
        <w:t>shall be entitled</w:t>
      </w:r>
      <w:r w:rsidRPr="00D449A8">
        <w:rPr>
          <w:snapToGrid w:val="0"/>
        </w:rPr>
        <w:t xml:space="preserve"> to</w:t>
      </w:r>
      <w:r>
        <w:rPr>
          <w:snapToGrid w:val="0"/>
        </w:rPr>
        <w:t xml:space="preserve"> receive any notice, accounts or other documents served by the Charity, </w:t>
      </w:r>
      <w:r w:rsidR="00032863">
        <w:rPr>
          <w:snapToGrid w:val="0"/>
        </w:rPr>
        <w:t xml:space="preserve">to another postal address </w:t>
      </w:r>
      <w:r w:rsidR="00167E90">
        <w:rPr>
          <w:snapToGrid w:val="0"/>
        </w:rPr>
        <w:t xml:space="preserve">outside of the United Kingdom </w:t>
      </w:r>
      <w:r w:rsidR="00032863">
        <w:rPr>
          <w:snapToGrid w:val="0"/>
        </w:rPr>
        <w:t>provided by such member to the Charity</w:t>
      </w:r>
      <w:r>
        <w:rPr>
          <w:snapToGrid w:val="0"/>
        </w:rPr>
        <w:t xml:space="preserve">. </w:t>
      </w:r>
    </w:p>
    <w:p w14:paraId="5FEE0553" w14:textId="77777777" w:rsidR="00E208A2" w:rsidRDefault="00E208A2">
      <w:pPr>
        <w:pStyle w:val="RCInd2"/>
        <w:rPr>
          <w:snapToGrid w:val="0"/>
        </w:rPr>
      </w:pPr>
      <w:r>
        <w:rPr>
          <w:snapToGrid w:val="0"/>
        </w:rPr>
        <w:lastRenderedPageBreak/>
        <w:t xml:space="preserve">If a notice, accounts or other documents are sent by post, they will be treated as having been served by properly addressing, pre-paying and posting a sealed envelope containing them.  If sent by email they will be treated as properly sent if the Charity receives no indication that they have not been received.   </w:t>
      </w:r>
    </w:p>
    <w:p w14:paraId="494F1D17" w14:textId="77777777" w:rsidR="00E208A2" w:rsidRDefault="00E208A2">
      <w:pPr>
        <w:pStyle w:val="RCSty12"/>
        <w:rPr>
          <w:snapToGrid w:val="0"/>
        </w:rPr>
      </w:pPr>
      <w:r>
        <w:rPr>
          <w:snapToGrid w:val="0"/>
        </w:rPr>
        <w:t>If sent by post in accordance with this Article, the notice, accounts or other documents will be treated as having been received 48 hours after the envelope containing them was posted if posted by first class post</w:t>
      </w:r>
      <w:r w:rsidR="00032863">
        <w:rPr>
          <w:snapToGrid w:val="0"/>
        </w:rPr>
        <w:t>,</w:t>
      </w:r>
      <w:r>
        <w:rPr>
          <w:snapToGrid w:val="0"/>
        </w:rPr>
        <w:t xml:space="preserve"> 72 hours after posting if posted by second </w:t>
      </w:r>
      <w:r w:rsidRPr="00D449A8">
        <w:rPr>
          <w:snapToGrid w:val="0"/>
        </w:rPr>
        <w:t>class post</w:t>
      </w:r>
      <w:r w:rsidR="00032863" w:rsidRPr="00D449A8">
        <w:rPr>
          <w:snapToGrid w:val="0"/>
        </w:rPr>
        <w:t xml:space="preserve"> and 120 hours after posting if sent </w:t>
      </w:r>
      <w:r w:rsidRPr="00D449A8">
        <w:rPr>
          <w:bCs/>
          <w:snapToGrid w:val="0"/>
        </w:rPr>
        <w:t>to an address outside of the United Kingdom</w:t>
      </w:r>
      <w:r w:rsidR="00032863" w:rsidRPr="00D449A8">
        <w:rPr>
          <w:bCs/>
          <w:snapToGrid w:val="0"/>
        </w:rPr>
        <w:t>.</w:t>
      </w:r>
      <w:r w:rsidRPr="00D449A8">
        <w:rPr>
          <w:snapToGrid w:val="0"/>
        </w:rPr>
        <w:t xml:space="preserve">  If sent by email, the notice, accounts or other documents will be treated as having been received 24 hours after having been properly sent.</w:t>
      </w:r>
    </w:p>
    <w:p w14:paraId="7B1BD052" w14:textId="77777777" w:rsidR="00E208A2" w:rsidRDefault="00E208A2">
      <w:pPr>
        <w:pStyle w:val="RCSty12"/>
        <w:rPr>
          <w:snapToGrid w:val="0"/>
        </w:rPr>
      </w:pPr>
      <w:r>
        <w:rPr>
          <w:snapToGrid w:val="0"/>
        </w:rPr>
        <w:t>The Charity may assume that any e-mail address given to it by a member remains valid unless the member informs the Charity that it is not.</w:t>
      </w:r>
    </w:p>
    <w:p w14:paraId="7513D93D" w14:textId="77777777" w:rsidR="00E208A2" w:rsidRDefault="00E208A2">
      <w:pPr>
        <w:pStyle w:val="RCSty12"/>
      </w:pPr>
      <w:bookmarkStart w:id="47" w:name="_Ref247001614"/>
      <w:r>
        <w:t xml:space="preserve">Where a member has informed the </w:t>
      </w:r>
      <w:r>
        <w:rPr>
          <w:snapToGrid w:val="0"/>
        </w:rPr>
        <w:t>Charity</w:t>
      </w:r>
      <w:r>
        <w:t xml:space="preserve"> in Writing of </w:t>
      </w:r>
      <w:r w:rsidR="00123FE4">
        <w:t xml:space="preserve">their </w:t>
      </w:r>
      <w:r>
        <w:t xml:space="preserve">consent, or has given deemed consent in accordance with the Act, to receive notices, accounts or other documents from the </w:t>
      </w:r>
      <w:r>
        <w:rPr>
          <w:snapToGrid w:val="0"/>
        </w:rPr>
        <w:t>Charity</w:t>
      </w:r>
      <w:r>
        <w:t xml:space="preserve"> by means of a website, such information will be validly given if the </w:t>
      </w:r>
      <w:r>
        <w:rPr>
          <w:snapToGrid w:val="0"/>
        </w:rPr>
        <w:t>Charity</w:t>
      </w:r>
      <w:r>
        <w:t xml:space="preserve"> sends that member a notification informing </w:t>
      </w:r>
      <w:r w:rsidR="00123FE4">
        <w:t xml:space="preserve">them </w:t>
      </w:r>
      <w:r>
        <w:t>that the documents forming part of the notice, the accounts or other documents, may be viewed on a specified website.  The notification must provide the website address, and the place on the website where the information may be accessed and an explanation of how it may be accessed.  If the information relates to a general meeting the notification must state that it concerns a notice of a general meeting and give the place, date and time of the meeting.  The notice must be available on the website throughout the notice period until the end of the meeting in question.</w:t>
      </w:r>
      <w:bookmarkEnd w:id="47"/>
      <w:r>
        <w:rPr>
          <w:snapToGrid w:val="0"/>
        </w:rPr>
        <w:t xml:space="preserve"> </w:t>
      </w:r>
    </w:p>
    <w:p w14:paraId="1581F851" w14:textId="77777777" w:rsidR="00E208A2" w:rsidRDefault="00E208A2">
      <w:pPr>
        <w:pStyle w:val="RCSty11"/>
      </w:pPr>
      <w:r>
        <w:t>Accidental Omission of Notice</w:t>
      </w:r>
    </w:p>
    <w:p w14:paraId="361FF858" w14:textId="77777777" w:rsidR="00E208A2" w:rsidRDefault="00E208A2">
      <w:pPr>
        <w:pStyle w:val="RCSty12"/>
        <w:rPr>
          <w:snapToGrid w:val="0"/>
        </w:rPr>
      </w:pPr>
      <w:r>
        <w:rPr>
          <w:snapToGrid w:val="0"/>
        </w:rPr>
        <w:t>Sometimes a person entitled to receive a notice of a meeting does not receive it because of accidental omission or some other similar reason. This does not invalidate the proceedings of that meeting.</w:t>
      </w:r>
    </w:p>
    <w:p w14:paraId="0387154C" w14:textId="77777777" w:rsidR="00E208A2" w:rsidRDefault="00E208A2">
      <w:pPr>
        <w:pStyle w:val="RCSty11"/>
        <w:rPr>
          <w:snapToGrid w:val="0"/>
        </w:rPr>
      </w:pPr>
      <w:r>
        <w:rPr>
          <w:snapToGrid w:val="0"/>
        </w:rPr>
        <w:t>Who is Entitled to Notice of General Meetings</w:t>
      </w:r>
    </w:p>
    <w:p w14:paraId="7048C977" w14:textId="77777777" w:rsidR="00E208A2" w:rsidRPr="00D449A8" w:rsidRDefault="00E208A2">
      <w:pPr>
        <w:pStyle w:val="RCSty12"/>
        <w:rPr>
          <w:snapToGrid w:val="0"/>
        </w:rPr>
      </w:pPr>
      <w:r>
        <w:rPr>
          <w:snapToGrid w:val="0"/>
        </w:rPr>
        <w:t xml:space="preserve">Notice of every general </w:t>
      </w:r>
      <w:r w:rsidRPr="00D449A8">
        <w:rPr>
          <w:snapToGrid w:val="0"/>
        </w:rPr>
        <w:t xml:space="preserve">meeting must be given </w:t>
      </w:r>
      <w:proofErr w:type="gramStart"/>
      <w:r w:rsidRPr="00D449A8">
        <w:rPr>
          <w:snapToGrid w:val="0"/>
        </w:rPr>
        <w:t>to:-</w:t>
      </w:r>
      <w:proofErr w:type="gramEnd"/>
      <w:r w:rsidRPr="00D449A8">
        <w:rPr>
          <w:snapToGrid w:val="0"/>
        </w:rPr>
        <w:t xml:space="preserve"> </w:t>
      </w:r>
    </w:p>
    <w:p w14:paraId="3365D7A9" w14:textId="77777777" w:rsidR="00E208A2" w:rsidRPr="00D449A8" w:rsidRDefault="00E208A2">
      <w:pPr>
        <w:pStyle w:val="RCSty13"/>
        <w:rPr>
          <w:snapToGrid w:val="0"/>
        </w:rPr>
      </w:pPr>
      <w:r w:rsidRPr="00D449A8">
        <w:rPr>
          <w:snapToGrid w:val="0"/>
        </w:rPr>
        <w:t xml:space="preserve">every member </w:t>
      </w:r>
      <w:r w:rsidRPr="00D449A8">
        <w:rPr>
          <w:bCs/>
          <w:snapToGrid w:val="0"/>
        </w:rPr>
        <w:t>(including</w:t>
      </w:r>
      <w:r w:rsidRPr="00D449A8">
        <w:rPr>
          <w:snapToGrid w:val="0"/>
        </w:rPr>
        <w:t xml:space="preserve"> those members who lack a registered address within the United Kingdom </w:t>
      </w:r>
      <w:r w:rsidR="00032863" w:rsidRPr="00D449A8">
        <w:rPr>
          <w:snapToGrid w:val="0"/>
        </w:rPr>
        <w:t xml:space="preserve">but who </w:t>
      </w:r>
      <w:r w:rsidRPr="00D449A8">
        <w:rPr>
          <w:snapToGrid w:val="0"/>
        </w:rPr>
        <w:t>have given the Charity a</w:t>
      </w:r>
      <w:r w:rsidR="00032863" w:rsidRPr="00D449A8">
        <w:rPr>
          <w:snapToGrid w:val="0"/>
        </w:rPr>
        <w:t>n</w:t>
      </w:r>
      <w:r w:rsidRPr="00D449A8">
        <w:rPr>
          <w:snapToGrid w:val="0"/>
        </w:rPr>
        <w:t xml:space="preserve"> </w:t>
      </w:r>
      <w:r w:rsidR="00032863" w:rsidRPr="00D449A8">
        <w:rPr>
          <w:snapToGrid w:val="0"/>
        </w:rPr>
        <w:t xml:space="preserve">alternative </w:t>
      </w:r>
      <w:r w:rsidRPr="00D449A8">
        <w:rPr>
          <w:snapToGrid w:val="0"/>
        </w:rPr>
        <w:t xml:space="preserve">postal address </w:t>
      </w:r>
      <w:r w:rsidR="00167E90" w:rsidRPr="00D449A8">
        <w:rPr>
          <w:snapToGrid w:val="0"/>
        </w:rPr>
        <w:t xml:space="preserve">outside the United Kingdom </w:t>
      </w:r>
      <w:r w:rsidRPr="00D449A8">
        <w:rPr>
          <w:snapToGrid w:val="0"/>
        </w:rPr>
        <w:t>for notices</w:t>
      </w:r>
      <w:proofErr w:type="gramStart"/>
      <w:r w:rsidRPr="00D449A8">
        <w:rPr>
          <w:snapToGrid w:val="0"/>
        </w:rPr>
        <w:t>);</w:t>
      </w:r>
      <w:proofErr w:type="gramEnd"/>
    </w:p>
    <w:p w14:paraId="650F4AEE" w14:textId="77777777" w:rsidR="00E208A2" w:rsidRPr="00D449A8" w:rsidRDefault="00E208A2">
      <w:pPr>
        <w:pStyle w:val="RCSty13"/>
        <w:rPr>
          <w:snapToGrid w:val="0"/>
        </w:rPr>
      </w:pPr>
      <w:r w:rsidRPr="00D449A8">
        <w:rPr>
          <w:snapToGrid w:val="0"/>
        </w:rPr>
        <w:t xml:space="preserve">the reporting accountants or auditor of the </w:t>
      </w:r>
      <w:proofErr w:type="gramStart"/>
      <w:r w:rsidRPr="00D449A8">
        <w:rPr>
          <w:snapToGrid w:val="0"/>
        </w:rPr>
        <w:t>Charity;</w:t>
      </w:r>
      <w:proofErr w:type="gramEnd"/>
      <w:r w:rsidRPr="00D449A8">
        <w:rPr>
          <w:snapToGrid w:val="0"/>
        </w:rPr>
        <w:t xml:space="preserve"> </w:t>
      </w:r>
    </w:p>
    <w:p w14:paraId="16BA72D1" w14:textId="77777777" w:rsidR="00E208A2" w:rsidRPr="00D449A8" w:rsidRDefault="00E208A2">
      <w:pPr>
        <w:pStyle w:val="RCSty13"/>
        <w:rPr>
          <w:snapToGrid w:val="0"/>
        </w:rPr>
      </w:pPr>
      <w:r w:rsidRPr="00D449A8">
        <w:rPr>
          <w:snapToGrid w:val="0"/>
        </w:rPr>
        <w:t xml:space="preserve">all </w:t>
      </w:r>
      <w:proofErr w:type="gramStart"/>
      <w:r w:rsidRPr="00D449A8">
        <w:rPr>
          <w:snapToGrid w:val="0"/>
        </w:rPr>
        <w:t>Trustees;</w:t>
      </w:r>
      <w:proofErr w:type="gramEnd"/>
    </w:p>
    <w:p w14:paraId="09D3740D" w14:textId="77777777" w:rsidR="00E208A2" w:rsidRPr="00D449A8" w:rsidRDefault="00E208A2">
      <w:pPr>
        <w:pStyle w:val="RCSty13"/>
      </w:pPr>
      <w:r w:rsidRPr="00D449A8">
        <w:t>any President or other honorary position.</w:t>
      </w:r>
    </w:p>
    <w:p w14:paraId="1017CC13" w14:textId="77777777" w:rsidR="00E208A2" w:rsidRDefault="00E208A2">
      <w:pPr>
        <w:pStyle w:val="RCSty12"/>
        <w:rPr>
          <w:snapToGrid w:val="0"/>
        </w:rPr>
      </w:pPr>
      <w:r w:rsidRPr="00D449A8">
        <w:rPr>
          <w:snapToGrid w:val="0"/>
        </w:rPr>
        <w:t>No one else is entitled to receive notice of general meetings.</w:t>
      </w:r>
    </w:p>
    <w:p w14:paraId="7BFCB4F6" w14:textId="77777777" w:rsidR="00E208A2" w:rsidRPr="00D449A8" w:rsidRDefault="00E208A2">
      <w:pPr>
        <w:pStyle w:val="RCSty11"/>
        <w:rPr>
          <w:snapToGrid w:val="0"/>
        </w:rPr>
      </w:pPr>
      <w:r w:rsidRPr="00D449A8">
        <w:rPr>
          <w:snapToGrid w:val="0"/>
        </w:rPr>
        <w:t>Regulations</w:t>
      </w:r>
    </w:p>
    <w:p w14:paraId="28B74D2F" w14:textId="77777777" w:rsidR="00E208A2" w:rsidRDefault="00E208A2">
      <w:pPr>
        <w:pStyle w:val="RCSty12"/>
        <w:rPr>
          <w:b/>
          <w:bCs/>
          <w:snapToGrid w:val="0"/>
          <w:color w:val="FF0000"/>
        </w:rPr>
      </w:pPr>
      <w:r w:rsidRPr="00D449A8">
        <w:rPr>
          <w:snapToGrid w:val="0"/>
        </w:rPr>
        <w:t xml:space="preserve">The Board may make such regulations, </w:t>
      </w:r>
      <w:proofErr w:type="gramStart"/>
      <w:r w:rsidR="00994804" w:rsidRPr="00D449A8">
        <w:rPr>
          <w:bCs/>
          <w:snapToGrid w:val="0"/>
        </w:rPr>
        <w:t>b</w:t>
      </w:r>
      <w:r w:rsidRPr="00D449A8">
        <w:rPr>
          <w:bCs/>
          <w:snapToGrid w:val="0"/>
        </w:rPr>
        <w:t>ye</w:t>
      </w:r>
      <w:r w:rsidRPr="00D449A8">
        <w:rPr>
          <w:snapToGrid w:val="0"/>
        </w:rPr>
        <w:t>-laws</w:t>
      </w:r>
      <w:proofErr w:type="gramEnd"/>
      <w:r>
        <w:rPr>
          <w:snapToGrid w:val="0"/>
        </w:rPr>
        <w:t xml:space="preserve"> or standing orders as it sees fit.  These must not be inconsistent with the Articles or such that they would otherwise need to be made by a special resolution.  No regulation may be made which invalidates any prior act of the Board which would otherwise have been valid.</w:t>
      </w:r>
    </w:p>
    <w:p w14:paraId="1B18DBD1" w14:textId="77777777" w:rsidR="00E208A2" w:rsidRDefault="00E208A2">
      <w:pPr>
        <w:pStyle w:val="RCSty11"/>
        <w:rPr>
          <w:snapToGrid w:val="0"/>
        </w:rPr>
      </w:pPr>
      <w:r>
        <w:rPr>
          <w:snapToGrid w:val="0"/>
        </w:rPr>
        <w:t xml:space="preserve"> Winding-up of the Charity </w:t>
      </w:r>
    </w:p>
    <w:p w14:paraId="23B5AF4E" w14:textId="77777777" w:rsidR="00E208A2" w:rsidRDefault="00E208A2">
      <w:pPr>
        <w:pStyle w:val="RCSty12"/>
      </w:pPr>
      <w:r>
        <w:lastRenderedPageBreak/>
        <w:t xml:space="preserve">A general meeting may decide at any time to dissolve the Charity.  If the Charity is wound up or dissolved, and there remains any property after all debts and liabilities have been met, the property must be given or transferred to some other charitable institution or institutions.  This other institution(s) must have objects which are the same as or </w:t>
      </w:r>
      <w:proofErr w:type="gramStart"/>
      <w:r>
        <w:t>similar to</w:t>
      </w:r>
      <w:proofErr w:type="gramEnd"/>
      <w:r>
        <w:t xml:space="preserve"> those of the Charity.</w:t>
      </w:r>
    </w:p>
    <w:p w14:paraId="0C12F6AA" w14:textId="77777777" w:rsidR="00E208A2" w:rsidRDefault="00E208A2">
      <w:pPr>
        <w:pStyle w:val="RCSty12"/>
      </w:pPr>
      <w:r>
        <w:t>The institution or institutions will be chosen by the Trustees of the Charity at or before the time when the Charity is wound-up or dissolved.</w:t>
      </w:r>
    </w:p>
    <w:p w14:paraId="4E8D9B7E" w14:textId="77777777" w:rsidR="00A123B5" w:rsidRPr="00A123B5" w:rsidRDefault="00A123B5" w:rsidP="00B4045E">
      <w:pPr>
        <w:pStyle w:val="RCInd2"/>
      </w:pPr>
    </w:p>
    <w:p w14:paraId="29931268" w14:textId="77777777" w:rsidR="00A123B5" w:rsidRPr="00A123B5" w:rsidRDefault="00A123B5" w:rsidP="00B4045E">
      <w:pPr>
        <w:pStyle w:val="RCInd2"/>
      </w:pPr>
    </w:p>
    <w:p w14:paraId="0A35ED43" w14:textId="77777777" w:rsidR="00E208A2" w:rsidRDefault="001F5807">
      <w:r>
        <w:br w:type="page"/>
      </w:r>
    </w:p>
    <w:p w14:paraId="51DBCFC6" w14:textId="77777777" w:rsidR="001F5807" w:rsidRPr="007A1B1A" w:rsidRDefault="00F23A92" w:rsidP="00A615AA">
      <w:pPr>
        <w:jc w:val="center"/>
        <w:rPr>
          <w:rFonts w:ascii="Arial" w:hAnsi="Arial" w:cs="Arial"/>
          <w:b/>
          <w:sz w:val="22"/>
          <w:szCs w:val="22"/>
        </w:rPr>
      </w:pPr>
      <w:r w:rsidRPr="007A1B1A">
        <w:rPr>
          <w:rFonts w:ascii="Arial" w:hAnsi="Arial" w:cs="Arial"/>
          <w:b/>
          <w:sz w:val="22"/>
          <w:szCs w:val="22"/>
        </w:rPr>
        <w:lastRenderedPageBreak/>
        <w:t>Schedule</w:t>
      </w:r>
    </w:p>
    <w:p w14:paraId="78BEADC0" w14:textId="77777777" w:rsidR="00F23A92" w:rsidRPr="007A1B1A" w:rsidRDefault="00F23A92" w:rsidP="00A615AA">
      <w:pPr>
        <w:jc w:val="center"/>
        <w:rPr>
          <w:rFonts w:ascii="Arial" w:hAnsi="Arial" w:cs="Arial"/>
          <w:b/>
          <w:sz w:val="22"/>
          <w:szCs w:val="22"/>
        </w:rPr>
      </w:pPr>
    </w:p>
    <w:p w14:paraId="461CA240" w14:textId="77777777" w:rsidR="007D63FB" w:rsidRPr="007A1B1A" w:rsidRDefault="007D63FB" w:rsidP="007D63FB">
      <w:pPr>
        <w:jc w:val="center"/>
        <w:rPr>
          <w:rFonts w:ascii="Arial" w:hAnsi="Arial" w:cs="Arial"/>
          <w:b/>
          <w:sz w:val="22"/>
          <w:szCs w:val="22"/>
        </w:rPr>
      </w:pPr>
      <w:r w:rsidRPr="007A1B1A">
        <w:rPr>
          <w:rFonts w:ascii="Arial" w:hAnsi="Arial" w:cs="Arial"/>
          <w:b/>
          <w:sz w:val="22"/>
          <w:szCs w:val="22"/>
        </w:rPr>
        <w:t>Designated Member Associations</w:t>
      </w:r>
    </w:p>
    <w:p w14:paraId="538942B2" w14:textId="77777777" w:rsidR="007D63FB" w:rsidRPr="007A1B1A" w:rsidRDefault="007D63FB" w:rsidP="007D63FB">
      <w:pPr>
        <w:jc w:val="both"/>
        <w:rPr>
          <w:rFonts w:ascii="Arial" w:hAnsi="Arial" w:cs="Arial"/>
          <w:sz w:val="22"/>
          <w:szCs w:val="22"/>
        </w:rPr>
      </w:pPr>
    </w:p>
    <w:p w14:paraId="53D09183" w14:textId="77777777" w:rsidR="007D63FB" w:rsidRPr="007A1B1A" w:rsidRDefault="007D63FB" w:rsidP="007D63FB">
      <w:pPr>
        <w:jc w:val="both"/>
        <w:rPr>
          <w:rFonts w:ascii="Arial" w:hAnsi="Arial" w:cs="Arial"/>
          <w:sz w:val="22"/>
          <w:szCs w:val="22"/>
        </w:rPr>
      </w:pPr>
    </w:p>
    <w:p w14:paraId="036B292F" w14:textId="77777777" w:rsidR="007D63FB" w:rsidRPr="007A1B1A" w:rsidRDefault="007D63FB" w:rsidP="007D63FB">
      <w:pPr>
        <w:ind w:left="720" w:hanging="720"/>
        <w:jc w:val="both"/>
        <w:rPr>
          <w:rFonts w:ascii="Arial" w:hAnsi="Arial" w:cs="Arial"/>
          <w:sz w:val="22"/>
          <w:szCs w:val="22"/>
        </w:rPr>
      </w:pPr>
      <w:r w:rsidRPr="007A1B1A">
        <w:rPr>
          <w:rFonts w:ascii="Arial" w:hAnsi="Arial" w:cs="Arial"/>
          <w:sz w:val="22"/>
          <w:szCs w:val="22"/>
        </w:rPr>
        <w:t>1.</w:t>
      </w:r>
      <w:r w:rsidRPr="007A1B1A">
        <w:rPr>
          <w:rFonts w:ascii="Arial" w:hAnsi="Arial" w:cs="Arial"/>
          <w:sz w:val="22"/>
          <w:szCs w:val="22"/>
        </w:rPr>
        <w:tab/>
      </w:r>
      <w:proofErr w:type="gramStart"/>
      <w:r w:rsidRPr="007A1B1A">
        <w:rPr>
          <w:rFonts w:ascii="Arial" w:hAnsi="Arial" w:cs="Arial"/>
          <w:sz w:val="22"/>
          <w:szCs w:val="22"/>
        </w:rPr>
        <w:t>Each and every</w:t>
      </w:r>
      <w:proofErr w:type="gramEnd"/>
      <w:r w:rsidRPr="007A1B1A">
        <w:rPr>
          <w:rFonts w:ascii="Arial" w:hAnsi="Arial" w:cs="Arial"/>
          <w:sz w:val="22"/>
          <w:szCs w:val="22"/>
        </w:rPr>
        <w:t xml:space="preserve"> Designated Member Association shall comply with the Charity’s policies and standards as determined by the Board from time to time </w:t>
      </w:r>
      <w:r>
        <w:rPr>
          <w:rFonts w:ascii="Arial" w:hAnsi="Arial" w:cs="Arial"/>
          <w:sz w:val="22"/>
          <w:szCs w:val="22"/>
        </w:rPr>
        <w:t xml:space="preserve">including but not limited to the following provisions. </w:t>
      </w:r>
    </w:p>
    <w:p w14:paraId="41179457" w14:textId="77777777" w:rsidR="007D63FB" w:rsidRPr="007A1B1A" w:rsidRDefault="007D63FB" w:rsidP="007D63FB">
      <w:pPr>
        <w:jc w:val="both"/>
        <w:rPr>
          <w:rFonts w:ascii="Arial" w:hAnsi="Arial" w:cs="Arial"/>
          <w:sz w:val="22"/>
          <w:szCs w:val="22"/>
        </w:rPr>
      </w:pPr>
    </w:p>
    <w:p w14:paraId="40A2A426" w14:textId="77777777" w:rsidR="007D63FB" w:rsidRPr="00F9488F" w:rsidRDefault="007D63FB" w:rsidP="007D63FB">
      <w:pPr>
        <w:spacing w:after="200" w:line="276" w:lineRule="auto"/>
        <w:ind w:left="720" w:hanging="720"/>
        <w:jc w:val="both"/>
        <w:rPr>
          <w:rFonts w:ascii="Arial" w:eastAsia="Calibri" w:hAnsi="Arial" w:cs="Arial"/>
          <w:sz w:val="22"/>
          <w:szCs w:val="22"/>
        </w:rPr>
      </w:pPr>
      <w:r w:rsidRPr="007A1B1A">
        <w:rPr>
          <w:rFonts w:ascii="Arial" w:eastAsia="Calibri" w:hAnsi="Arial" w:cs="Arial"/>
          <w:sz w:val="22"/>
          <w:szCs w:val="22"/>
        </w:rPr>
        <w:t>2.</w:t>
      </w:r>
      <w:r w:rsidRPr="007A1B1A">
        <w:rPr>
          <w:rFonts w:ascii="Arial" w:eastAsia="Calibri" w:hAnsi="Arial" w:cs="Arial"/>
          <w:sz w:val="22"/>
          <w:szCs w:val="22"/>
        </w:rPr>
        <w:tab/>
        <w:t>Each Designated Member Association</w:t>
      </w:r>
      <w:r w:rsidRPr="00597EEA">
        <w:rPr>
          <w:rFonts w:ascii="Arial" w:eastAsia="Calibri" w:hAnsi="Arial" w:cs="Arial"/>
          <w:sz w:val="22"/>
          <w:szCs w:val="22"/>
        </w:rPr>
        <w:t xml:space="preserve"> must have an </w:t>
      </w:r>
      <w:r w:rsidRPr="00F9488F">
        <w:rPr>
          <w:rFonts w:ascii="Arial" w:eastAsia="Calibri" w:hAnsi="Arial" w:cs="Arial"/>
          <w:sz w:val="22"/>
          <w:szCs w:val="22"/>
        </w:rPr>
        <w:t xml:space="preserve">Executive Committee (to act as its principal governing unit), which must comprise at least 4 members who are elected by the members who have chosen to belong to that Designated Member Association.  The Executive Committee may appoint/co-opt additional members without limit to suit the needs of the Designated Member Association.  </w:t>
      </w:r>
    </w:p>
    <w:p w14:paraId="3A8017C7" w14:textId="77777777" w:rsidR="007D63FB" w:rsidRPr="00597EEA" w:rsidRDefault="007D63FB" w:rsidP="007D63FB">
      <w:pPr>
        <w:spacing w:after="200" w:line="276" w:lineRule="auto"/>
        <w:ind w:left="720" w:hanging="720"/>
        <w:jc w:val="both"/>
        <w:rPr>
          <w:rFonts w:ascii="Arial" w:eastAsia="Calibri" w:hAnsi="Arial" w:cs="Arial"/>
          <w:sz w:val="22"/>
          <w:szCs w:val="22"/>
        </w:rPr>
      </w:pPr>
      <w:r w:rsidRPr="00F9488F">
        <w:rPr>
          <w:rFonts w:ascii="Arial" w:eastAsia="Calibri" w:hAnsi="Arial" w:cs="Arial"/>
          <w:sz w:val="22"/>
          <w:szCs w:val="22"/>
        </w:rPr>
        <w:t>3.</w:t>
      </w:r>
      <w:r w:rsidRPr="00F9488F">
        <w:rPr>
          <w:rFonts w:ascii="Arial" w:eastAsia="Calibri" w:hAnsi="Arial" w:cs="Arial"/>
          <w:sz w:val="22"/>
          <w:szCs w:val="22"/>
        </w:rPr>
        <w:tab/>
      </w:r>
      <w:r w:rsidRPr="00C128B9">
        <w:rPr>
          <w:rFonts w:ascii="Arial" w:eastAsia="Calibri" w:hAnsi="Arial" w:cs="Arial"/>
          <w:sz w:val="22"/>
          <w:szCs w:val="22"/>
        </w:rPr>
        <w:t>The Executi</w:t>
      </w:r>
      <w:r w:rsidRPr="00D77A99">
        <w:rPr>
          <w:rFonts w:ascii="Arial" w:eastAsia="Calibri" w:hAnsi="Arial" w:cs="Arial"/>
          <w:sz w:val="22"/>
          <w:szCs w:val="22"/>
        </w:rPr>
        <w:t xml:space="preserve">ve Committee may appoint whatever designated roles/officers it wants, but it must at least have a Chair, who should normally be elected by a Designated Member Association’s whole </w:t>
      </w:r>
      <w:proofErr w:type="gramStart"/>
      <w:r w:rsidRPr="00D77A99">
        <w:rPr>
          <w:rFonts w:ascii="Arial" w:eastAsia="Calibri" w:hAnsi="Arial" w:cs="Arial"/>
          <w:sz w:val="22"/>
          <w:szCs w:val="22"/>
        </w:rPr>
        <w:t>membership, but</w:t>
      </w:r>
      <w:proofErr w:type="gramEnd"/>
      <w:r w:rsidRPr="00D77A99">
        <w:rPr>
          <w:rFonts w:ascii="Arial" w:eastAsia="Calibri" w:hAnsi="Arial" w:cs="Arial"/>
          <w:sz w:val="22"/>
          <w:szCs w:val="22"/>
        </w:rPr>
        <w:t xml:space="preserve"> may exceptionally be appointed from amongst the rest of the Executive Committee. The Chair or a designated representative of the Designated Member Association will normally be invited to take a place on the Board of the Charity.</w:t>
      </w:r>
      <w:r>
        <w:rPr>
          <w:rFonts w:ascii="Arial" w:eastAsia="Calibri" w:hAnsi="Arial" w:cs="Arial"/>
          <w:sz w:val="22"/>
          <w:szCs w:val="22"/>
        </w:rPr>
        <w:t xml:space="preserve"> </w:t>
      </w:r>
    </w:p>
    <w:p w14:paraId="5F1CFC31" w14:textId="77777777" w:rsidR="007D63FB" w:rsidRPr="00597EEA" w:rsidRDefault="007D63FB" w:rsidP="007D63FB">
      <w:pPr>
        <w:spacing w:after="200" w:line="276" w:lineRule="auto"/>
        <w:ind w:left="720" w:hanging="720"/>
        <w:jc w:val="both"/>
        <w:rPr>
          <w:rFonts w:ascii="Arial" w:eastAsia="Calibri" w:hAnsi="Arial" w:cs="Arial"/>
          <w:sz w:val="22"/>
          <w:szCs w:val="22"/>
        </w:rPr>
      </w:pPr>
      <w:r>
        <w:rPr>
          <w:rFonts w:ascii="Arial" w:eastAsia="Calibri" w:hAnsi="Arial" w:cs="Arial"/>
          <w:sz w:val="22"/>
          <w:szCs w:val="22"/>
        </w:rPr>
        <w:t>4.</w:t>
      </w:r>
      <w:r>
        <w:rPr>
          <w:rFonts w:ascii="Arial" w:eastAsia="Calibri" w:hAnsi="Arial" w:cs="Arial"/>
          <w:sz w:val="22"/>
          <w:szCs w:val="22"/>
        </w:rPr>
        <w:tab/>
      </w:r>
      <w:r w:rsidRPr="00597EEA">
        <w:rPr>
          <w:rFonts w:ascii="Arial" w:eastAsia="Calibri" w:hAnsi="Arial" w:cs="Arial"/>
          <w:sz w:val="22"/>
          <w:szCs w:val="22"/>
        </w:rPr>
        <w:t>The term of the Chair will be up to 3 years, with a right to a further one term of 3 years with similar arrangements to apply to any other Officer roles defined.  There is no stipulation regarding the term length for ‘ordinary’ i.e. non-officer positions on the Executive Committee.</w:t>
      </w:r>
    </w:p>
    <w:p w14:paraId="7603C7E7" w14:textId="77777777" w:rsidR="007D63FB" w:rsidRPr="007A1B1A" w:rsidRDefault="007D63FB" w:rsidP="007D63FB">
      <w:pPr>
        <w:spacing w:after="200" w:line="276" w:lineRule="auto"/>
        <w:ind w:left="720" w:hanging="720"/>
        <w:jc w:val="both"/>
        <w:rPr>
          <w:rFonts w:ascii="Arial" w:eastAsia="Calibri" w:hAnsi="Arial" w:cs="Arial"/>
          <w:sz w:val="22"/>
          <w:szCs w:val="22"/>
        </w:rPr>
      </w:pPr>
      <w:r w:rsidRPr="007A1B1A">
        <w:rPr>
          <w:rFonts w:ascii="Arial" w:eastAsia="Calibri" w:hAnsi="Arial" w:cs="Arial"/>
          <w:sz w:val="22"/>
          <w:szCs w:val="22"/>
        </w:rPr>
        <w:t>5.</w:t>
      </w:r>
      <w:r w:rsidRPr="007A1B1A">
        <w:rPr>
          <w:rFonts w:ascii="Arial" w:eastAsia="Calibri" w:hAnsi="Arial" w:cs="Arial"/>
          <w:sz w:val="22"/>
          <w:szCs w:val="22"/>
        </w:rPr>
        <w:tab/>
        <w:t xml:space="preserve">If a Designated Member Association runs training or education activities, the Designated Member Association may define and develop its own programmes of activities and learning and appropriate standards and processes, but all such activities, policies and standards must follow and work within the overall education and training policies, strategies and standards defined from time to time by the </w:t>
      </w:r>
      <w:r w:rsidR="00B874A3">
        <w:rPr>
          <w:rFonts w:ascii="Arial" w:eastAsia="Calibri" w:hAnsi="Arial" w:cs="Arial"/>
          <w:sz w:val="22"/>
          <w:szCs w:val="22"/>
        </w:rPr>
        <w:t xml:space="preserve">CEO and the </w:t>
      </w:r>
      <w:r w:rsidRPr="007A1B1A">
        <w:rPr>
          <w:rFonts w:ascii="Arial" w:eastAsia="Calibri" w:hAnsi="Arial" w:cs="Arial"/>
          <w:sz w:val="22"/>
          <w:szCs w:val="22"/>
        </w:rPr>
        <w:t xml:space="preserve">Board of the Charity.  </w:t>
      </w:r>
    </w:p>
    <w:p w14:paraId="0A18DC89" w14:textId="77777777" w:rsidR="007D63FB" w:rsidRPr="00597EEA" w:rsidRDefault="007D63FB" w:rsidP="007D63FB">
      <w:pPr>
        <w:spacing w:after="200" w:line="276" w:lineRule="auto"/>
        <w:ind w:left="720" w:hanging="720"/>
        <w:jc w:val="both"/>
        <w:rPr>
          <w:rFonts w:ascii="Arial" w:eastAsia="Calibri" w:hAnsi="Arial" w:cs="Arial"/>
          <w:sz w:val="22"/>
          <w:szCs w:val="22"/>
        </w:rPr>
      </w:pPr>
      <w:r w:rsidRPr="007A1B1A">
        <w:rPr>
          <w:rFonts w:ascii="Arial" w:eastAsia="Calibri" w:hAnsi="Arial" w:cs="Arial"/>
          <w:sz w:val="22"/>
          <w:szCs w:val="22"/>
        </w:rPr>
        <w:t>6.</w:t>
      </w:r>
      <w:r w:rsidRPr="007A1B1A">
        <w:rPr>
          <w:rFonts w:ascii="Arial" w:eastAsia="Calibri" w:hAnsi="Arial" w:cs="Arial"/>
          <w:sz w:val="22"/>
          <w:szCs w:val="22"/>
        </w:rPr>
        <w:tab/>
        <w:t>There must be at least an annual meeting of the Designated Member Association - to which all members of that grouping are invited – where there is at least a review of the activities, accomplishments and plans of the</w:t>
      </w:r>
      <w:r w:rsidRPr="00597EEA">
        <w:rPr>
          <w:rFonts w:ascii="Arial" w:eastAsia="Calibri" w:hAnsi="Arial" w:cs="Arial"/>
          <w:sz w:val="22"/>
          <w:szCs w:val="22"/>
        </w:rPr>
        <w:t xml:space="preserve"> Designated Member Association.</w:t>
      </w:r>
    </w:p>
    <w:p w14:paraId="76D131BB" w14:textId="77777777" w:rsidR="007D63FB" w:rsidRPr="00597EEA" w:rsidRDefault="007D63FB" w:rsidP="007D63FB">
      <w:pPr>
        <w:spacing w:after="200" w:line="276" w:lineRule="auto"/>
        <w:ind w:left="720" w:hanging="720"/>
        <w:jc w:val="both"/>
        <w:rPr>
          <w:rFonts w:ascii="Arial" w:eastAsia="Calibri" w:hAnsi="Arial" w:cs="Arial"/>
          <w:sz w:val="22"/>
          <w:szCs w:val="22"/>
        </w:rPr>
      </w:pPr>
      <w:r w:rsidRPr="00597EEA">
        <w:rPr>
          <w:rFonts w:ascii="Arial" w:eastAsia="Calibri" w:hAnsi="Arial" w:cs="Arial"/>
          <w:sz w:val="22"/>
          <w:szCs w:val="22"/>
        </w:rPr>
        <w:t>7.</w:t>
      </w:r>
      <w:r w:rsidRPr="00597EEA">
        <w:rPr>
          <w:rFonts w:ascii="Arial" w:eastAsia="Calibri" w:hAnsi="Arial" w:cs="Arial"/>
          <w:sz w:val="22"/>
          <w:szCs w:val="22"/>
        </w:rPr>
        <w:tab/>
        <w:t xml:space="preserve">The Designated Member’s Association Executive Committee must provide a written report to the </w:t>
      </w:r>
      <w:r w:rsidR="00C128B9">
        <w:rPr>
          <w:rFonts w:ascii="Arial" w:eastAsia="Calibri" w:hAnsi="Arial" w:cs="Arial"/>
          <w:sz w:val="22"/>
          <w:szCs w:val="22"/>
        </w:rPr>
        <w:t xml:space="preserve">Charity’s </w:t>
      </w:r>
      <w:r w:rsidR="00B874A3">
        <w:rPr>
          <w:rFonts w:ascii="Arial" w:eastAsia="Calibri" w:hAnsi="Arial" w:cs="Arial"/>
          <w:sz w:val="22"/>
          <w:szCs w:val="22"/>
        </w:rPr>
        <w:t xml:space="preserve">CEO or the </w:t>
      </w:r>
      <w:r w:rsidRPr="00597EEA">
        <w:rPr>
          <w:rFonts w:ascii="Arial" w:eastAsia="Calibri" w:hAnsi="Arial" w:cs="Arial"/>
          <w:sz w:val="22"/>
          <w:szCs w:val="22"/>
        </w:rPr>
        <w:t xml:space="preserve">Charity’s Board to </w:t>
      </w:r>
      <w:r w:rsidR="00B874A3">
        <w:rPr>
          <w:rFonts w:ascii="Arial" w:eastAsia="Calibri" w:hAnsi="Arial" w:cs="Arial"/>
          <w:sz w:val="22"/>
          <w:szCs w:val="22"/>
        </w:rPr>
        <w:t xml:space="preserve">enable </w:t>
      </w:r>
      <w:r w:rsidR="00C128B9">
        <w:rPr>
          <w:rFonts w:ascii="Arial" w:eastAsia="Calibri" w:hAnsi="Arial" w:cs="Arial"/>
          <w:sz w:val="22"/>
          <w:szCs w:val="22"/>
        </w:rPr>
        <w:t xml:space="preserve">the Board to </w:t>
      </w:r>
      <w:r w:rsidRPr="00597EEA">
        <w:rPr>
          <w:rFonts w:ascii="Arial" w:eastAsia="Calibri" w:hAnsi="Arial" w:cs="Arial"/>
          <w:sz w:val="22"/>
          <w:szCs w:val="22"/>
        </w:rPr>
        <w:t>input to the Charity’s overall annual report to the Charity Commission.</w:t>
      </w:r>
    </w:p>
    <w:p w14:paraId="526DDB74" w14:textId="77777777" w:rsidR="007D63FB" w:rsidRDefault="007D63FB" w:rsidP="007D63FB">
      <w:pPr>
        <w:spacing w:after="200" w:line="276" w:lineRule="auto"/>
        <w:ind w:left="720" w:hanging="720"/>
        <w:jc w:val="both"/>
        <w:rPr>
          <w:rFonts w:ascii="Arial" w:eastAsia="Calibri" w:hAnsi="Arial" w:cs="Arial"/>
          <w:sz w:val="22"/>
          <w:szCs w:val="22"/>
        </w:rPr>
      </w:pPr>
      <w:r w:rsidRPr="00597EEA">
        <w:rPr>
          <w:rFonts w:ascii="Arial" w:eastAsia="Calibri" w:hAnsi="Arial" w:cs="Arial"/>
          <w:sz w:val="22"/>
          <w:szCs w:val="22"/>
        </w:rPr>
        <w:t>8.</w:t>
      </w:r>
      <w:r w:rsidRPr="00597EEA">
        <w:rPr>
          <w:rFonts w:ascii="Arial" w:eastAsia="Calibri" w:hAnsi="Arial" w:cs="Arial"/>
          <w:sz w:val="22"/>
          <w:szCs w:val="22"/>
        </w:rPr>
        <w:tab/>
        <w:t xml:space="preserve">The Designated Member Association must adhere to </w:t>
      </w:r>
      <w:r w:rsidR="00B874A3">
        <w:rPr>
          <w:rFonts w:ascii="Arial" w:eastAsia="Calibri" w:hAnsi="Arial" w:cs="Arial"/>
          <w:sz w:val="22"/>
          <w:szCs w:val="22"/>
        </w:rPr>
        <w:t xml:space="preserve">the </w:t>
      </w:r>
      <w:r w:rsidRPr="00597EEA">
        <w:rPr>
          <w:rFonts w:ascii="Arial" w:eastAsia="Calibri" w:hAnsi="Arial" w:cs="Arial"/>
          <w:sz w:val="22"/>
          <w:szCs w:val="22"/>
        </w:rPr>
        <w:t xml:space="preserve">governance </w:t>
      </w:r>
      <w:r w:rsidR="00C128B9">
        <w:rPr>
          <w:rFonts w:ascii="Arial" w:eastAsia="Calibri" w:hAnsi="Arial" w:cs="Arial"/>
          <w:sz w:val="22"/>
          <w:szCs w:val="22"/>
        </w:rPr>
        <w:t>arrangements, comply fully with</w:t>
      </w:r>
      <w:r w:rsidR="00B874A3">
        <w:rPr>
          <w:rFonts w:ascii="Arial" w:eastAsia="Calibri" w:hAnsi="Arial" w:cs="Arial"/>
          <w:sz w:val="22"/>
          <w:szCs w:val="22"/>
        </w:rPr>
        <w:t xml:space="preserve"> financial management, risk management, performance management </w:t>
      </w:r>
      <w:r w:rsidR="00C128B9">
        <w:rPr>
          <w:rFonts w:ascii="Arial" w:eastAsia="Calibri" w:hAnsi="Arial" w:cs="Arial"/>
          <w:sz w:val="22"/>
          <w:szCs w:val="22"/>
        </w:rPr>
        <w:t>and internal controls together with</w:t>
      </w:r>
      <w:r w:rsidR="00B874A3">
        <w:rPr>
          <w:rFonts w:ascii="Arial" w:eastAsia="Calibri" w:hAnsi="Arial" w:cs="Arial"/>
          <w:sz w:val="22"/>
          <w:szCs w:val="22"/>
        </w:rPr>
        <w:t xml:space="preserve"> all</w:t>
      </w:r>
      <w:r w:rsidRPr="00597EEA">
        <w:rPr>
          <w:rFonts w:ascii="Arial" w:eastAsia="Calibri" w:hAnsi="Arial" w:cs="Arial"/>
          <w:sz w:val="22"/>
          <w:szCs w:val="22"/>
        </w:rPr>
        <w:t xml:space="preserve"> policies laid down by the Charity</w:t>
      </w:r>
      <w:r w:rsidR="00C128B9">
        <w:rPr>
          <w:rFonts w:ascii="Arial" w:eastAsia="Calibri" w:hAnsi="Arial" w:cs="Arial"/>
          <w:sz w:val="22"/>
          <w:szCs w:val="22"/>
        </w:rPr>
        <w:t>. Each Designated Member Association must manage the budget delegate</w:t>
      </w:r>
      <w:r w:rsidR="00382B4A">
        <w:rPr>
          <w:rFonts w:ascii="Arial" w:eastAsia="Calibri" w:hAnsi="Arial" w:cs="Arial"/>
          <w:sz w:val="22"/>
          <w:szCs w:val="22"/>
        </w:rPr>
        <w:t>d</w:t>
      </w:r>
      <w:r w:rsidR="00C128B9">
        <w:rPr>
          <w:rFonts w:ascii="Arial" w:eastAsia="Calibri" w:hAnsi="Arial" w:cs="Arial"/>
          <w:sz w:val="22"/>
          <w:szCs w:val="22"/>
        </w:rPr>
        <w:t xml:space="preserve"> to them responsibly and comply fully with the instruction from the CEO and the Board of the Charity.</w:t>
      </w:r>
    </w:p>
    <w:p w14:paraId="5B88C92E" w14:textId="77777777" w:rsidR="00F23A92" w:rsidRPr="007A1B1A" w:rsidRDefault="007D63FB" w:rsidP="00D97AD6">
      <w:pPr>
        <w:ind w:left="720" w:hanging="720"/>
        <w:jc w:val="both"/>
        <w:rPr>
          <w:rFonts w:ascii="Arial" w:hAnsi="Arial" w:cs="Arial"/>
          <w:b/>
          <w:sz w:val="22"/>
          <w:szCs w:val="22"/>
        </w:rPr>
      </w:pPr>
      <w:r w:rsidRPr="00F9488F">
        <w:rPr>
          <w:rFonts w:ascii="Arial" w:eastAsia="Calibri" w:hAnsi="Arial" w:cs="Arial"/>
          <w:sz w:val="22"/>
          <w:szCs w:val="22"/>
        </w:rPr>
        <w:t>9.</w:t>
      </w:r>
      <w:r w:rsidRPr="00F9488F">
        <w:rPr>
          <w:rFonts w:ascii="Arial" w:eastAsia="Calibri" w:hAnsi="Arial" w:cs="Arial"/>
          <w:sz w:val="22"/>
          <w:szCs w:val="22"/>
        </w:rPr>
        <w:tab/>
      </w:r>
      <w:r w:rsidRPr="00F9488F">
        <w:rPr>
          <w:rFonts w:ascii="Arial" w:hAnsi="Arial" w:cs="Arial"/>
          <w:sz w:val="22"/>
          <w:szCs w:val="22"/>
        </w:rPr>
        <w:t xml:space="preserve">Each Designated Member Association may </w:t>
      </w:r>
      <w:r w:rsidR="008849F7">
        <w:rPr>
          <w:rFonts w:ascii="Arial" w:hAnsi="Arial" w:cs="Arial"/>
          <w:sz w:val="22"/>
          <w:szCs w:val="22"/>
        </w:rPr>
        <w:t xml:space="preserve">contribute to the </w:t>
      </w:r>
      <w:r w:rsidR="00C128B9">
        <w:rPr>
          <w:rFonts w:ascii="Arial" w:hAnsi="Arial" w:cs="Arial"/>
          <w:sz w:val="22"/>
          <w:szCs w:val="22"/>
        </w:rPr>
        <w:t>budget setting process for their Designated Member Association. T</w:t>
      </w:r>
      <w:r w:rsidRPr="00F9488F">
        <w:rPr>
          <w:rFonts w:ascii="Arial" w:hAnsi="Arial" w:cs="Arial"/>
          <w:sz w:val="22"/>
          <w:szCs w:val="22"/>
        </w:rPr>
        <w:t xml:space="preserve">his is subject to the </w:t>
      </w:r>
      <w:r w:rsidR="008849F7">
        <w:rPr>
          <w:rFonts w:ascii="Arial" w:hAnsi="Arial" w:cs="Arial"/>
          <w:sz w:val="22"/>
          <w:szCs w:val="22"/>
        </w:rPr>
        <w:t xml:space="preserve">approval of the CEO and the </w:t>
      </w:r>
      <w:r w:rsidRPr="00F9488F">
        <w:rPr>
          <w:rFonts w:ascii="Arial" w:hAnsi="Arial" w:cs="Arial"/>
          <w:sz w:val="22"/>
          <w:szCs w:val="22"/>
        </w:rPr>
        <w:t>Board of the Charity</w:t>
      </w:r>
      <w:r w:rsidR="00C128B9">
        <w:rPr>
          <w:rFonts w:ascii="Arial" w:hAnsi="Arial" w:cs="Arial"/>
          <w:sz w:val="22"/>
          <w:szCs w:val="22"/>
        </w:rPr>
        <w:t>.</w:t>
      </w:r>
      <w:r w:rsidRPr="00F9488F">
        <w:rPr>
          <w:rFonts w:ascii="Arial" w:hAnsi="Arial" w:cs="Arial"/>
          <w:sz w:val="22"/>
          <w:szCs w:val="22"/>
        </w:rPr>
        <w:t xml:space="preserve"> </w:t>
      </w:r>
      <w:r w:rsidR="008849F7">
        <w:rPr>
          <w:rFonts w:ascii="Arial" w:hAnsi="Arial" w:cs="Arial"/>
          <w:sz w:val="22"/>
          <w:szCs w:val="22"/>
        </w:rPr>
        <w:t xml:space="preserve">The CEO will set out the basis </w:t>
      </w:r>
      <w:r w:rsidR="00C128B9">
        <w:rPr>
          <w:rFonts w:ascii="Arial" w:hAnsi="Arial" w:cs="Arial"/>
          <w:sz w:val="22"/>
          <w:szCs w:val="22"/>
        </w:rPr>
        <w:t>o</w:t>
      </w:r>
      <w:r w:rsidR="008849F7">
        <w:rPr>
          <w:rFonts w:ascii="Arial" w:hAnsi="Arial" w:cs="Arial"/>
          <w:sz w:val="22"/>
          <w:szCs w:val="22"/>
        </w:rPr>
        <w:t xml:space="preserve">n which the Board </w:t>
      </w:r>
      <w:r w:rsidR="008849F7">
        <w:rPr>
          <w:rFonts w:ascii="Arial" w:hAnsi="Arial" w:cs="Arial"/>
          <w:sz w:val="22"/>
          <w:szCs w:val="22"/>
        </w:rPr>
        <w:lastRenderedPageBreak/>
        <w:t xml:space="preserve">approved budget is </w:t>
      </w:r>
      <w:r w:rsidR="00AA7A2D">
        <w:rPr>
          <w:rFonts w:ascii="Arial" w:hAnsi="Arial" w:cs="Arial"/>
          <w:sz w:val="22"/>
          <w:szCs w:val="22"/>
        </w:rPr>
        <w:t>delegated</w:t>
      </w:r>
      <w:r w:rsidR="002B2140">
        <w:rPr>
          <w:rFonts w:ascii="Arial" w:hAnsi="Arial" w:cs="Arial"/>
          <w:sz w:val="22"/>
          <w:szCs w:val="22"/>
        </w:rPr>
        <w:t xml:space="preserve"> </w:t>
      </w:r>
      <w:r w:rsidR="008849F7">
        <w:rPr>
          <w:rFonts w:ascii="Arial" w:hAnsi="Arial" w:cs="Arial"/>
          <w:sz w:val="22"/>
          <w:szCs w:val="22"/>
        </w:rPr>
        <w:t>to the Designated Member Association</w:t>
      </w:r>
      <w:r w:rsidR="00C128B9">
        <w:rPr>
          <w:rFonts w:ascii="Arial" w:hAnsi="Arial" w:cs="Arial"/>
          <w:sz w:val="22"/>
          <w:szCs w:val="22"/>
        </w:rPr>
        <w:t>, with</w:t>
      </w:r>
      <w:r w:rsidRPr="00F9488F">
        <w:rPr>
          <w:rFonts w:ascii="Arial" w:hAnsi="Arial" w:cs="Arial"/>
          <w:sz w:val="22"/>
          <w:szCs w:val="22"/>
        </w:rPr>
        <w:t xml:space="preserve"> all funds remaining the property of the Charity and under the control of the Charity.</w:t>
      </w:r>
    </w:p>
    <w:sectPr w:rsidR="00F23A92" w:rsidRPr="007A1B1A" w:rsidSect="00B17CCE">
      <w:headerReference w:type="even" r:id="rId9"/>
      <w:headerReference w:type="default" r:id="rId10"/>
      <w:footerReference w:type="even" r:id="rId11"/>
      <w:footerReference w:type="default" r:id="rId12"/>
      <w:headerReference w:type="first" r:id="rId13"/>
      <w:footerReference w:type="first" r:id="rId14"/>
      <w:pgSz w:w="11909" w:h="16834" w:code="9"/>
      <w:pgMar w:top="1134" w:right="1440" w:bottom="1134" w:left="1440" w:header="720" w:footer="720" w:gutter="0"/>
      <w:paperSrc w:first="7" w:other="7"/>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FC70D" w14:textId="77777777" w:rsidR="000248E0" w:rsidRDefault="000248E0" w:rsidP="00E208A2">
      <w:r>
        <w:separator/>
      </w:r>
    </w:p>
  </w:endnote>
  <w:endnote w:type="continuationSeparator" w:id="0">
    <w:p w14:paraId="17E68901" w14:textId="77777777" w:rsidR="000248E0" w:rsidRDefault="000248E0" w:rsidP="00E2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GBookBQ-Regular">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6C63B" w14:textId="77777777" w:rsidR="00422F88" w:rsidRDefault="00422F8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759FAB09" w14:textId="77777777" w:rsidR="00422F88" w:rsidRDefault="00422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839BE" w14:textId="77777777" w:rsidR="00422F88" w:rsidRPr="00C329C3" w:rsidRDefault="00422F88">
    <w:pPr>
      <w:pStyle w:val="Footer"/>
      <w:jc w:val="center"/>
      <w:rPr>
        <w:rFonts w:ascii="Arial" w:hAnsi="Arial" w:cs="Arial"/>
      </w:rPr>
    </w:pPr>
    <w:r w:rsidRPr="00C329C3">
      <w:rPr>
        <w:rStyle w:val="RCNormalChar"/>
        <w:rFonts w:ascii="Arial" w:hAnsi="Arial" w:cs="Arial"/>
      </w:rPr>
      <w:fldChar w:fldCharType="begin"/>
    </w:r>
    <w:r w:rsidRPr="00C329C3">
      <w:rPr>
        <w:rStyle w:val="RCNormalChar"/>
        <w:rFonts w:ascii="Arial" w:hAnsi="Arial" w:cs="Arial"/>
      </w:rPr>
      <w:instrText xml:space="preserve"> PAGE   \* MERGEFORMAT </w:instrText>
    </w:r>
    <w:r w:rsidRPr="00C329C3">
      <w:rPr>
        <w:rStyle w:val="RCNormalChar"/>
        <w:rFonts w:ascii="Arial" w:hAnsi="Arial" w:cs="Arial"/>
      </w:rPr>
      <w:fldChar w:fldCharType="separate"/>
    </w:r>
    <w:r w:rsidR="00882A55">
      <w:rPr>
        <w:rStyle w:val="RCNormalChar"/>
        <w:rFonts w:ascii="Arial" w:hAnsi="Arial" w:cs="Arial"/>
        <w:noProof/>
      </w:rPr>
      <w:t>25</w:t>
    </w:r>
    <w:r w:rsidRPr="00C329C3">
      <w:rPr>
        <w:rStyle w:val="RCNormalChar"/>
        <w:rFonts w:ascii="Arial" w:hAnsi="Arial" w:cs="Arial"/>
      </w:rPr>
      <w:fldChar w:fldCharType="end"/>
    </w:r>
  </w:p>
  <w:p w14:paraId="6B3C17AC" w14:textId="77777777" w:rsidR="005819D9" w:rsidRDefault="005819D9">
    <w:pPr>
      <w:pStyle w:val="Footer"/>
      <w:rPr>
        <w:rStyle w:val="PageNumber"/>
        <w:rFonts w:ascii="Arial" w:hAnsi="Arial" w:cs="Arial"/>
      </w:rPr>
    </w:pPr>
  </w:p>
  <w:p w14:paraId="7B64FFAA" w14:textId="77777777" w:rsidR="001635CF" w:rsidRPr="0000114B" w:rsidRDefault="001635CF" w:rsidP="001635CF">
    <w:pPr>
      <w:pStyle w:val="Footer"/>
      <w:rPr>
        <w:rStyle w:val="PageNumber"/>
        <w:rFonts w:ascii="Arial" w:hAnsi="Arial" w:cs="Arial"/>
        <w:sz w:val="18"/>
        <w:szCs w:val="18"/>
      </w:rPr>
    </w:pPr>
    <w:r w:rsidRPr="0000114B">
      <w:rPr>
        <w:rStyle w:val="PageNumber"/>
        <w:rFonts w:ascii="Arial" w:hAnsi="Arial" w:cs="Arial"/>
        <w:sz w:val="18"/>
        <w:szCs w:val="18"/>
      </w:rPr>
      <w:fldChar w:fldCharType="begin"/>
    </w:r>
    <w:r w:rsidRPr="0000114B">
      <w:rPr>
        <w:rStyle w:val="PageNumber"/>
        <w:rFonts w:ascii="Arial" w:hAnsi="Arial" w:cs="Arial"/>
        <w:sz w:val="18"/>
        <w:szCs w:val="18"/>
      </w:rPr>
      <w:instrText xml:space="preserve"> DOCPROPERTY iManageFooter \* MERGEFORMAT </w:instrText>
    </w:r>
    <w:r w:rsidRPr="0000114B">
      <w:rPr>
        <w:rStyle w:val="PageNumber"/>
        <w:rFonts w:ascii="Arial" w:hAnsi="Arial" w:cs="Arial"/>
        <w:sz w:val="18"/>
        <w:szCs w:val="18"/>
      </w:rPr>
      <w:fldChar w:fldCharType="separate"/>
    </w:r>
    <w:r w:rsidR="005B16F3">
      <w:rPr>
        <w:rStyle w:val="PageNumber"/>
        <w:rFonts w:ascii="Arial" w:hAnsi="Arial" w:cs="Arial"/>
        <w:sz w:val="18"/>
        <w:szCs w:val="18"/>
      </w:rPr>
      <w:t>24479622v5</w:t>
    </w:r>
    <w:r w:rsidRPr="0000114B">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A47D3" w14:textId="77777777" w:rsidR="001635CF" w:rsidRPr="00014475" w:rsidRDefault="001635CF" w:rsidP="001635CF">
    <w:pPr>
      <w:pStyle w:val="Foo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DOCPROPERTY iManageFooter \* MERGEFORMAT </w:instrText>
    </w:r>
    <w:r>
      <w:rPr>
        <w:rFonts w:ascii="Arial" w:hAnsi="Arial" w:cs="Arial"/>
        <w:sz w:val="18"/>
        <w:szCs w:val="18"/>
      </w:rPr>
      <w:fldChar w:fldCharType="separate"/>
    </w:r>
    <w:r w:rsidR="005B16F3">
      <w:rPr>
        <w:rFonts w:ascii="Arial" w:hAnsi="Arial" w:cs="Arial"/>
        <w:sz w:val="18"/>
        <w:szCs w:val="18"/>
      </w:rPr>
      <w:t>24479622v5</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24D93" w14:textId="77777777" w:rsidR="000248E0" w:rsidRDefault="000248E0" w:rsidP="00E208A2">
      <w:r>
        <w:separator/>
      </w:r>
    </w:p>
  </w:footnote>
  <w:footnote w:type="continuationSeparator" w:id="0">
    <w:p w14:paraId="2A78D1C3" w14:textId="77777777" w:rsidR="000248E0" w:rsidRDefault="000248E0" w:rsidP="00E20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EC4D8" w14:textId="77777777" w:rsidR="002B1702" w:rsidRDefault="002B1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681D" w14:textId="77777777" w:rsidR="002B1702" w:rsidRDefault="002B17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E05A5" w14:textId="77777777" w:rsidR="002B1702" w:rsidRDefault="002B1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F0241"/>
    <w:multiLevelType w:val="multilevel"/>
    <w:tmpl w:val="41A84FE8"/>
    <w:lvl w:ilvl="0">
      <w:start w:val="1"/>
      <w:numFmt w:val="upperLetter"/>
      <w:lvlText w:val="(%1)"/>
      <w:lvlJc w:val="left"/>
      <w:pPr>
        <w:tabs>
          <w:tab w:val="num" w:pos="851"/>
        </w:tabs>
        <w:ind w:left="851" w:hanging="851"/>
      </w:pPr>
      <w:rPr>
        <w:rFonts w:ascii="Arial" w:hAnsi="Arial" w:hint="default"/>
        <w:b w:val="0"/>
        <w:i w:val="0"/>
        <w:sz w:val="22"/>
      </w:rPr>
    </w:lvl>
    <w:lvl w:ilvl="1">
      <w:start w:val="1"/>
      <w:numFmt w:val="lowerLetter"/>
      <w:lvlText w:val="(%2)"/>
      <w:lvlJc w:val="left"/>
      <w:pPr>
        <w:tabs>
          <w:tab w:val="num" w:pos="1701"/>
        </w:tabs>
        <w:ind w:left="1701" w:hanging="850"/>
      </w:pPr>
      <w:rPr>
        <w:rFonts w:ascii="Arial" w:hAnsi="Arial" w:hint="default"/>
        <w:b w:val="0"/>
        <w:i w:val="0"/>
        <w:sz w:val="22"/>
      </w:rPr>
    </w:lvl>
    <w:lvl w:ilvl="2">
      <w:start w:val="1"/>
      <w:numFmt w:val="lowerRoman"/>
      <w:lvlText w:val="(%3)"/>
      <w:lvlJc w:val="left"/>
      <w:pPr>
        <w:tabs>
          <w:tab w:val="num" w:pos="2268"/>
        </w:tabs>
        <w:ind w:left="2268" w:hanging="567"/>
      </w:pPr>
      <w:rPr>
        <w:rFonts w:ascii="Arial" w:hAnsi="Arial" w:hint="default"/>
        <w:b w:val="0"/>
        <w:i w:val="0"/>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D830ACC"/>
    <w:multiLevelType w:val="multilevel"/>
    <w:tmpl w:val="B4907F9A"/>
    <w:lvl w:ilvl="0">
      <w:start w:val="1"/>
      <w:numFmt w:val="upperLetter"/>
      <w:lvlText w:val="%1."/>
      <w:lvlJc w:val="left"/>
      <w:pPr>
        <w:tabs>
          <w:tab w:val="num" w:pos="851"/>
        </w:tabs>
        <w:ind w:left="851" w:hanging="851"/>
      </w:pPr>
      <w:rPr>
        <w:rFonts w:ascii="Arial" w:hAnsi="Arial" w:hint="default"/>
        <w:b/>
        <w:i w:val="0"/>
        <w:sz w:val="22"/>
      </w:rPr>
    </w:lvl>
    <w:lvl w:ilvl="1">
      <w:start w:val="1"/>
      <w:numFmt w:val="decimal"/>
      <w:lvlText w:val="%2."/>
      <w:lvlJc w:val="left"/>
      <w:pPr>
        <w:tabs>
          <w:tab w:val="num" w:pos="851"/>
        </w:tabs>
        <w:ind w:left="851" w:hanging="851"/>
      </w:pPr>
      <w:rPr>
        <w:rFonts w:ascii="Arial" w:hAnsi="Arial" w:hint="default"/>
        <w:b w:val="0"/>
        <w:i w:val="0"/>
        <w:sz w:val="22"/>
      </w:rPr>
    </w:lvl>
    <w:lvl w:ilvl="2">
      <w:start w:val="1"/>
      <w:numFmt w:val="decimal"/>
      <w:lvlText w:val="%2.%3"/>
      <w:lvlJc w:val="left"/>
      <w:pPr>
        <w:tabs>
          <w:tab w:val="num" w:pos="1701"/>
        </w:tabs>
        <w:ind w:left="1701" w:hanging="850"/>
      </w:pPr>
      <w:rPr>
        <w:rFonts w:hint="default"/>
      </w:rPr>
    </w:lvl>
    <w:lvl w:ilvl="3">
      <w:start w:val="1"/>
      <w:numFmt w:val="decimal"/>
      <w:lvlText w:val="%2.%3.%4"/>
      <w:lvlJc w:val="left"/>
      <w:pPr>
        <w:ind w:left="2835"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1661C6"/>
    <w:multiLevelType w:val="multilevel"/>
    <w:tmpl w:val="3D16D04E"/>
    <w:lvl w:ilvl="0">
      <w:start w:val="1"/>
      <w:numFmt w:val="decimal"/>
      <w:lvlText w:val="%1."/>
      <w:lvlJc w:val="left"/>
      <w:pPr>
        <w:tabs>
          <w:tab w:val="num" w:pos="851"/>
        </w:tabs>
        <w:ind w:left="851" w:hanging="851"/>
      </w:pPr>
      <w:rPr>
        <w:rFonts w:ascii="Arial" w:hAnsi="Arial" w:hint="default"/>
        <w:b w:val="0"/>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835"/>
        </w:tabs>
        <w:ind w:left="2835" w:hanging="567"/>
      </w:pPr>
      <w:rPr>
        <w:rFonts w:ascii="Arial" w:hAnsi="Arial" w:hint="default"/>
        <w:b w:val="0"/>
        <w:i w:val="0"/>
        <w:sz w:val="22"/>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17112A15"/>
    <w:multiLevelType w:val="hybridMultilevel"/>
    <w:tmpl w:val="83F81F3A"/>
    <w:lvl w:ilvl="0" w:tplc="421C9592">
      <w:start w:val="3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A4C5B"/>
    <w:multiLevelType w:val="hybridMultilevel"/>
    <w:tmpl w:val="F3CA2034"/>
    <w:lvl w:ilvl="0" w:tplc="6F0447DC">
      <w:start w:val="1"/>
      <w:numFmt w:val="upperLetter"/>
      <w:pStyle w:val="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023261"/>
    <w:multiLevelType w:val="hybridMultilevel"/>
    <w:tmpl w:val="06E49C7C"/>
    <w:lvl w:ilvl="0" w:tplc="201AE950">
      <w:start w:val="1"/>
      <w:numFmt w:val="decimal"/>
      <w:lvlText w:val="Schedule %1."/>
      <w:lvlJc w:val="center"/>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A7FCA"/>
    <w:multiLevelType w:val="multilevel"/>
    <w:tmpl w:val="7CAE8F76"/>
    <w:lvl w:ilvl="0">
      <w:start w:val="1"/>
      <w:numFmt w:val="decimal"/>
      <w:lvlText w:val="%1."/>
      <w:lvlJc w:val="left"/>
      <w:pPr>
        <w:tabs>
          <w:tab w:val="num" w:pos="851"/>
        </w:tabs>
        <w:ind w:left="851" w:hanging="851"/>
      </w:pPr>
      <w:rPr>
        <w:rFonts w:ascii="Arial" w:hAnsi="Arial" w:hint="default"/>
        <w:b/>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835"/>
        </w:tabs>
        <w:ind w:left="2835" w:hanging="567"/>
      </w:pPr>
      <w:rPr>
        <w:rFonts w:ascii="Arial" w:hAnsi="Arial" w:hint="default"/>
        <w:b w:val="0"/>
        <w:i w:val="0"/>
        <w:sz w:val="22"/>
      </w:rPr>
    </w:lvl>
    <w:lvl w:ilvl="5">
      <w:start w:val="1"/>
      <w:numFmt w:val="none"/>
      <w:lvlText w:val=""/>
      <w:lvlJc w:val="left"/>
      <w:pPr>
        <w:tabs>
          <w:tab w:val="num" w:pos="2268"/>
        </w:tabs>
        <w:ind w:left="2835" w:hanging="567"/>
      </w:pPr>
      <w:rPr>
        <w:rFonts w:ascii="Arial" w:hAnsi="Arial" w:hint="default"/>
        <w:b w:val="0"/>
        <w:i w:val="0"/>
        <w:sz w:val="22"/>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34A56E23"/>
    <w:multiLevelType w:val="multilevel"/>
    <w:tmpl w:val="3D16D04E"/>
    <w:lvl w:ilvl="0">
      <w:start w:val="1"/>
      <w:numFmt w:val="decimal"/>
      <w:lvlText w:val="%1."/>
      <w:lvlJc w:val="left"/>
      <w:pPr>
        <w:tabs>
          <w:tab w:val="num" w:pos="851"/>
        </w:tabs>
        <w:ind w:left="851" w:hanging="851"/>
      </w:pPr>
      <w:rPr>
        <w:rFonts w:ascii="Arial" w:hAnsi="Arial" w:hint="default"/>
        <w:b w:val="0"/>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835"/>
        </w:tabs>
        <w:ind w:left="2835" w:hanging="567"/>
      </w:pPr>
      <w:rPr>
        <w:rFonts w:ascii="Arial" w:hAnsi="Arial" w:hint="default"/>
        <w:b w:val="0"/>
        <w:i w:val="0"/>
        <w:sz w:val="22"/>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7EE516A"/>
    <w:multiLevelType w:val="multilevel"/>
    <w:tmpl w:val="DCDC8894"/>
    <w:name w:val="BoldHeadingAlpha"/>
    <w:lvl w:ilvl="0">
      <w:start w:val="1"/>
      <w:numFmt w:val="upperLetter"/>
      <w:lvlText w:val="%1."/>
      <w:lvlJc w:val="left"/>
      <w:pPr>
        <w:tabs>
          <w:tab w:val="num" w:pos="851"/>
        </w:tabs>
        <w:ind w:left="851" w:hanging="851"/>
      </w:pPr>
      <w:rPr>
        <w:rFonts w:ascii="Arial" w:hAnsi="Arial" w:hint="default"/>
        <w:b/>
        <w:i w:val="0"/>
        <w:sz w:val="22"/>
      </w:rPr>
    </w:lvl>
    <w:lvl w:ilvl="1">
      <w:start w:val="1"/>
      <w:numFmt w:val="decimal"/>
      <w:lvlText w:val="%2."/>
      <w:lvlJc w:val="left"/>
      <w:pPr>
        <w:tabs>
          <w:tab w:val="num" w:pos="851"/>
        </w:tabs>
        <w:ind w:left="1701" w:hanging="850"/>
      </w:pPr>
      <w:rPr>
        <w:rFonts w:ascii="Arial" w:hAnsi="Arial" w:hint="default"/>
        <w:b w:val="0"/>
        <w:i w:val="0"/>
        <w:sz w:val="22"/>
      </w:rPr>
    </w:lvl>
    <w:lvl w:ilvl="2">
      <w:start w:val="1"/>
      <w:numFmt w:val="decimal"/>
      <w:lvlText w:val="%2.%3"/>
      <w:lvlJc w:val="left"/>
      <w:pPr>
        <w:tabs>
          <w:tab w:val="num" w:pos="1701"/>
        </w:tabs>
        <w:ind w:left="2268" w:hanging="567"/>
      </w:pPr>
      <w:rPr>
        <w:rFonts w:hint="default"/>
      </w:rPr>
    </w:lvl>
    <w:lvl w:ilvl="3">
      <w:start w:val="1"/>
      <w:numFmt w:val="decimal"/>
      <w:lvlText w:val="%2.%3.%4"/>
      <w:lvlJc w:val="left"/>
      <w:pPr>
        <w:ind w:left="283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D4A7D6F"/>
    <w:multiLevelType w:val="multilevel"/>
    <w:tmpl w:val="7CAE8F76"/>
    <w:lvl w:ilvl="0">
      <w:start w:val="1"/>
      <w:numFmt w:val="decimal"/>
      <w:lvlText w:val="%1."/>
      <w:lvlJc w:val="left"/>
      <w:pPr>
        <w:tabs>
          <w:tab w:val="num" w:pos="851"/>
        </w:tabs>
        <w:ind w:left="851" w:hanging="851"/>
      </w:pPr>
      <w:rPr>
        <w:rFonts w:ascii="Arial" w:hAnsi="Arial" w:hint="default"/>
        <w:b/>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835"/>
        </w:tabs>
        <w:ind w:left="2835" w:hanging="567"/>
      </w:pPr>
      <w:rPr>
        <w:rFonts w:ascii="Arial" w:hAnsi="Arial" w:hint="default"/>
        <w:b w:val="0"/>
        <w:i w:val="0"/>
        <w:sz w:val="22"/>
      </w:rPr>
    </w:lvl>
    <w:lvl w:ilvl="5">
      <w:start w:val="1"/>
      <w:numFmt w:val="none"/>
      <w:lvlText w:val=""/>
      <w:lvlJc w:val="left"/>
      <w:pPr>
        <w:tabs>
          <w:tab w:val="num" w:pos="2268"/>
        </w:tabs>
        <w:ind w:left="2835" w:hanging="567"/>
      </w:pPr>
      <w:rPr>
        <w:rFonts w:ascii="Arial" w:hAnsi="Arial" w:hint="default"/>
        <w:b w:val="0"/>
        <w:i w:val="0"/>
        <w:sz w:val="22"/>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4CFA5BA2"/>
    <w:multiLevelType w:val="multilevel"/>
    <w:tmpl w:val="7CAE8F76"/>
    <w:lvl w:ilvl="0">
      <w:start w:val="1"/>
      <w:numFmt w:val="decimal"/>
      <w:lvlText w:val="%1."/>
      <w:lvlJc w:val="left"/>
      <w:pPr>
        <w:tabs>
          <w:tab w:val="num" w:pos="851"/>
        </w:tabs>
        <w:ind w:left="851" w:hanging="851"/>
      </w:pPr>
      <w:rPr>
        <w:rFonts w:ascii="Arial" w:hAnsi="Arial" w:hint="default"/>
        <w:b/>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835"/>
        </w:tabs>
        <w:ind w:left="2835" w:hanging="567"/>
      </w:pPr>
      <w:rPr>
        <w:rFonts w:ascii="Arial" w:hAnsi="Arial" w:hint="default"/>
        <w:b w:val="0"/>
        <w:i w:val="0"/>
        <w:sz w:val="22"/>
      </w:rPr>
    </w:lvl>
    <w:lvl w:ilvl="5">
      <w:start w:val="1"/>
      <w:numFmt w:val="none"/>
      <w:lvlText w:val=""/>
      <w:lvlJc w:val="left"/>
      <w:pPr>
        <w:tabs>
          <w:tab w:val="num" w:pos="2268"/>
        </w:tabs>
        <w:ind w:left="2835" w:hanging="567"/>
      </w:pPr>
      <w:rPr>
        <w:rFonts w:ascii="Arial" w:hAnsi="Arial" w:hint="default"/>
        <w:b w:val="0"/>
        <w:i w:val="0"/>
        <w:sz w:val="22"/>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58933D2A"/>
    <w:multiLevelType w:val="multilevel"/>
    <w:tmpl w:val="C3E49306"/>
    <w:lvl w:ilvl="0">
      <w:start w:val="1"/>
      <w:numFmt w:val="decimal"/>
      <w:lvlText w:val="(%1)"/>
      <w:lvlJc w:val="left"/>
      <w:pPr>
        <w:ind w:left="851" w:hanging="851"/>
      </w:pPr>
      <w:rPr>
        <w:rFonts w:ascii="Arial" w:hAnsi="Arial" w:hint="default"/>
        <w:b w:val="0"/>
        <w:i w:val="0"/>
        <w:sz w:val="22"/>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5CCB11EB"/>
    <w:multiLevelType w:val="multilevel"/>
    <w:tmpl w:val="7CAE8F76"/>
    <w:lvl w:ilvl="0">
      <w:start w:val="1"/>
      <w:numFmt w:val="decimal"/>
      <w:pStyle w:val="Heading1"/>
      <w:lvlText w:val="%1."/>
      <w:lvlJc w:val="left"/>
      <w:pPr>
        <w:tabs>
          <w:tab w:val="num" w:pos="851"/>
        </w:tabs>
        <w:ind w:left="851" w:hanging="851"/>
      </w:pPr>
      <w:rPr>
        <w:rFonts w:ascii="Arial" w:hAnsi="Arial" w:hint="default"/>
        <w:b/>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835"/>
        </w:tabs>
        <w:ind w:left="2835" w:hanging="567"/>
      </w:pPr>
      <w:rPr>
        <w:rFonts w:ascii="Arial" w:hAnsi="Arial" w:hint="default"/>
        <w:b w:val="0"/>
        <w:i w:val="0"/>
        <w:sz w:val="22"/>
      </w:rPr>
    </w:lvl>
    <w:lvl w:ilvl="5">
      <w:start w:val="1"/>
      <w:numFmt w:val="none"/>
      <w:lvlText w:val=""/>
      <w:lvlJc w:val="left"/>
      <w:pPr>
        <w:tabs>
          <w:tab w:val="num" w:pos="2268"/>
        </w:tabs>
        <w:ind w:left="2835" w:hanging="567"/>
      </w:pPr>
      <w:rPr>
        <w:rFonts w:ascii="Arial" w:hAnsi="Arial" w:hint="default"/>
        <w:b w:val="0"/>
        <w:i w:val="0"/>
        <w:sz w:val="22"/>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5D793EB5"/>
    <w:multiLevelType w:val="multilevel"/>
    <w:tmpl w:val="B4907F9A"/>
    <w:lvl w:ilvl="0">
      <w:start w:val="1"/>
      <w:numFmt w:val="upperLetter"/>
      <w:lvlText w:val="%1."/>
      <w:lvlJc w:val="left"/>
      <w:pPr>
        <w:tabs>
          <w:tab w:val="num" w:pos="851"/>
        </w:tabs>
        <w:ind w:left="851" w:hanging="851"/>
      </w:pPr>
      <w:rPr>
        <w:rFonts w:ascii="Arial" w:hAnsi="Arial" w:hint="default"/>
        <w:b/>
        <w:i w:val="0"/>
        <w:sz w:val="22"/>
      </w:rPr>
    </w:lvl>
    <w:lvl w:ilvl="1">
      <w:start w:val="1"/>
      <w:numFmt w:val="decimal"/>
      <w:lvlText w:val="%2."/>
      <w:lvlJc w:val="left"/>
      <w:pPr>
        <w:tabs>
          <w:tab w:val="num" w:pos="851"/>
        </w:tabs>
        <w:ind w:left="851" w:hanging="851"/>
      </w:pPr>
      <w:rPr>
        <w:rFonts w:ascii="Arial" w:hAnsi="Arial" w:hint="default"/>
        <w:b w:val="0"/>
        <w:i w:val="0"/>
        <w:sz w:val="22"/>
      </w:rPr>
    </w:lvl>
    <w:lvl w:ilvl="2">
      <w:start w:val="1"/>
      <w:numFmt w:val="decimal"/>
      <w:lvlText w:val="%2.%3"/>
      <w:lvlJc w:val="left"/>
      <w:pPr>
        <w:tabs>
          <w:tab w:val="num" w:pos="1701"/>
        </w:tabs>
        <w:ind w:left="1701" w:hanging="850"/>
      </w:pPr>
      <w:rPr>
        <w:rFonts w:hint="default"/>
      </w:rPr>
    </w:lvl>
    <w:lvl w:ilvl="3">
      <w:start w:val="1"/>
      <w:numFmt w:val="decimal"/>
      <w:lvlText w:val="%2.%3.%4"/>
      <w:lvlJc w:val="left"/>
      <w:pPr>
        <w:ind w:left="2835"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30E5D1B"/>
    <w:multiLevelType w:val="multilevel"/>
    <w:tmpl w:val="4B929542"/>
    <w:name w:val="seq1"/>
    <w:lvl w:ilvl="0">
      <w:start w:val="1"/>
      <w:numFmt w:val="decimal"/>
      <w:suff w:val="nothing"/>
      <w:lvlText w:val="%1."/>
      <w:lvlJc w:val="left"/>
      <w:pPr>
        <w:ind w:left="0" w:firstLine="170"/>
      </w:pPr>
      <w:rPr>
        <w:rFonts w:hint="default"/>
        <w:b/>
        <w:i w:val="0"/>
      </w:rPr>
    </w:lvl>
    <w:lvl w:ilvl="1">
      <w:start w:val="1"/>
      <w:numFmt w:val="decimal"/>
      <w:pStyle w:val="Normal"/>
      <w:suff w:val="space"/>
      <w:lvlText w:val="(%2)"/>
      <w:lvlJc w:val="left"/>
      <w:pPr>
        <w:ind w:left="0" w:firstLine="170"/>
      </w:pPr>
      <w:rPr>
        <w:rFonts w:hint="default"/>
        <w:b w:val="0"/>
        <w:i w:val="0"/>
      </w:rPr>
    </w:lvl>
    <w:lvl w:ilvl="2">
      <w:start w:val="1"/>
      <w:numFmt w:val="lowerLetter"/>
      <w:pStyle w:val="Heading1"/>
      <w:lvlText w:val="(%3)"/>
      <w:lvlJc w:val="left"/>
      <w:pPr>
        <w:tabs>
          <w:tab w:val="num" w:pos="397"/>
        </w:tabs>
        <w:ind w:left="39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pStyle w:val="Heading2"/>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5" w15:restartNumberingAfterBreak="0">
    <w:nsid w:val="6B6C5B0A"/>
    <w:multiLevelType w:val="multilevel"/>
    <w:tmpl w:val="7CAE8F76"/>
    <w:lvl w:ilvl="0">
      <w:start w:val="1"/>
      <w:numFmt w:val="decimal"/>
      <w:lvlText w:val="%1."/>
      <w:lvlJc w:val="left"/>
      <w:pPr>
        <w:tabs>
          <w:tab w:val="num" w:pos="851"/>
        </w:tabs>
        <w:ind w:left="851" w:hanging="851"/>
      </w:pPr>
      <w:rPr>
        <w:rFonts w:ascii="Arial" w:hAnsi="Arial" w:hint="default"/>
        <w:b/>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835"/>
        </w:tabs>
        <w:ind w:left="2835" w:hanging="567"/>
      </w:pPr>
      <w:rPr>
        <w:rFonts w:ascii="Arial" w:hAnsi="Arial" w:hint="default"/>
        <w:b w:val="0"/>
        <w:i w:val="0"/>
        <w:sz w:val="22"/>
      </w:rPr>
    </w:lvl>
    <w:lvl w:ilvl="5">
      <w:start w:val="1"/>
      <w:numFmt w:val="none"/>
      <w:lvlText w:val=""/>
      <w:lvlJc w:val="left"/>
      <w:pPr>
        <w:tabs>
          <w:tab w:val="num" w:pos="2268"/>
        </w:tabs>
        <w:ind w:left="2835" w:hanging="567"/>
      </w:pPr>
      <w:rPr>
        <w:rFonts w:ascii="Arial" w:hAnsi="Arial" w:hint="default"/>
        <w:b w:val="0"/>
        <w:i w:val="0"/>
        <w:sz w:val="22"/>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6D720828"/>
    <w:multiLevelType w:val="multilevel"/>
    <w:tmpl w:val="1E4A6B10"/>
    <w:lvl w:ilvl="0">
      <w:start w:val="1"/>
      <w:numFmt w:val="decimal"/>
      <w:pStyle w:val="SubPartHead"/>
      <w:lvlText w:val="Schedule %1"/>
      <w:lvlJc w:val="left"/>
      <w:pPr>
        <w:ind w:left="0" w:firstLine="0"/>
      </w:pPr>
      <w:rPr>
        <w:rFonts w:ascii="Arial" w:hAnsi="Arial"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DF77689"/>
    <w:multiLevelType w:val="multilevel"/>
    <w:tmpl w:val="3D16D04E"/>
    <w:lvl w:ilvl="0">
      <w:start w:val="1"/>
      <w:numFmt w:val="decimal"/>
      <w:lvlText w:val="%1."/>
      <w:lvlJc w:val="left"/>
      <w:pPr>
        <w:tabs>
          <w:tab w:val="num" w:pos="851"/>
        </w:tabs>
        <w:ind w:left="851" w:hanging="851"/>
      </w:pPr>
      <w:rPr>
        <w:rFonts w:ascii="Arial" w:hAnsi="Arial" w:hint="default"/>
        <w:b w:val="0"/>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835"/>
        </w:tabs>
        <w:ind w:left="2835" w:hanging="567"/>
      </w:pPr>
      <w:rPr>
        <w:rFonts w:ascii="Arial" w:hAnsi="Arial" w:hint="default"/>
        <w:b w:val="0"/>
        <w:i w:val="0"/>
        <w:sz w:val="22"/>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8441253"/>
    <w:multiLevelType w:val="multilevel"/>
    <w:tmpl w:val="41A84FE8"/>
    <w:lvl w:ilvl="0">
      <w:start w:val="1"/>
      <w:numFmt w:val="upperLetter"/>
      <w:lvlText w:val="(%1)"/>
      <w:lvlJc w:val="left"/>
      <w:pPr>
        <w:tabs>
          <w:tab w:val="num" w:pos="851"/>
        </w:tabs>
        <w:ind w:left="851" w:hanging="851"/>
      </w:pPr>
      <w:rPr>
        <w:rFonts w:ascii="Arial" w:hAnsi="Arial" w:hint="default"/>
        <w:b w:val="0"/>
        <w:i w:val="0"/>
        <w:sz w:val="22"/>
      </w:rPr>
    </w:lvl>
    <w:lvl w:ilvl="1">
      <w:start w:val="1"/>
      <w:numFmt w:val="lowerLetter"/>
      <w:lvlText w:val="(%2)"/>
      <w:lvlJc w:val="left"/>
      <w:pPr>
        <w:tabs>
          <w:tab w:val="num" w:pos="1701"/>
        </w:tabs>
        <w:ind w:left="1701" w:hanging="850"/>
      </w:pPr>
      <w:rPr>
        <w:rFonts w:ascii="Arial" w:hAnsi="Arial" w:hint="default"/>
        <w:b w:val="0"/>
        <w:i w:val="0"/>
        <w:sz w:val="22"/>
      </w:rPr>
    </w:lvl>
    <w:lvl w:ilvl="2">
      <w:start w:val="1"/>
      <w:numFmt w:val="lowerRoman"/>
      <w:lvlText w:val="(%3)"/>
      <w:lvlJc w:val="left"/>
      <w:pPr>
        <w:tabs>
          <w:tab w:val="num" w:pos="2268"/>
        </w:tabs>
        <w:ind w:left="2268" w:hanging="567"/>
      </w:pPr>
      <w:rPr>
        <w:rFonts w:ascii="Arial" w:hAnsi="Arial" w:hint="default"/>
        <w:b w:val="0"/>
        <w:i w:val="0"/>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F715358"/>
    <w:multiLevelType w:val="hybridMultilevel"/>
    <w:tmpl w:val="44CE1138"/>
    <w:lvl w:ilvl="0" w:tplc="AA4493A0">
      <w:start w:val="1"/>
      <w:numFmt w:val="decimal"/>
      <w:lvlText w:val="Schedule %1"/>
      <w:lvlJc w:val="center"/>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171061">
    <w:abstractNumId w:val="9"/>
  </w:num>
  <w:num w:numId="2" w16cid:durableId="1779523342">
    <w:abstractNumId w:val="2"/>
  </w:num>
  <w:num w:numId="3" w16cid:durableId="16837762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9568335">
    <w:abstractNumId w:val="11"/>
  </w:num>
  <w:num w:numId="5" w16cid:durableId="573125786">
    <w:abstractNumId w:val="0"/>
  </w:num>
  <w:num w:numId="6" w16cid:durableId="1161431462">
    <w:abstractNumId w:val="15"/>
  </w:num>
  <w:num w:numId="7" w16cid:durableId="1504860714">
    <w:abstractNumId w:val="7"/>
  </w:num>
  <w:num w:numId="8" w16cid:durableId="1496341858">
    <w:abstractNumId w:val="18"/>
  </w:num>
  <w:num w:numId="9" w16cid:durableId="964844912">
    <w:abstractNumId w:val="8"/>
  </w:num>
  <w:num w:numId="10" w16cid:durableId="1426347195">
    <w:abstractNumId w:val="13"/>
  </w:num>
  <w:num w:numId="11" w16cid:durableId="1685788936">
    <w:abstractNumId w:val="1"/>
  </w:num>
  <w:num w:numId="12" w16cid:durableId="1831479137">
    <w:abstractNumId w:val="6"/>
  </w:num>
  <w:num w:numId="13" w16cid:durableId="1915385848">
    <w:abstractNumId w:val="10"/>
  </w:num>
  <w:num w:numId="14" w16cid:durableId="1220164904">
    <w:abstractNumId w:val="12"/>
  </w:num>
  <w:num w:numId="15" w16cid:durableId="1889419166">
    <w:abstractNumId w:val="4"/>
  </w:num>
  <w:num w:numId="16" w16cid:durableId="1488981792">
    <w:abstractNumId w:val="5"/>
  </w:num>
  <w:num w:numId="17" w16cid:durableId="33428016">
    <w:abstractNumId w:val="19"/>
  </w:num>
  <w:num w:numId="18" w16cid:durableId="1561356466">
    <w:abstractNumId w:val="16"/>
  </w:num>
  <w:num w:numId="19" w16cid:durableId="1045761351">
    <w:abstractNumId w:val="12"/>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7861519">
    <w:abstractNumId w:val="14"/>
  </w:num>
  <w:num w:numId="21" w16cid:durableId="427047322">
    <w:abstractNumId w:val="12"/>
    <w:lvlOverride w:ilvl="0">
      <w:startOverride w:val="17"/>
    </w:lvlOverride>
    <w:lvlOverride w:ilvl="1">
      <w:startOverride w:val="1"/>
    </w:lvlOverride>
    <w:lvlOverride w:ilvl="2">
      <w:startOverride w:val="6"/>
    </w:lvlOverride>
  </w:num>
  <w:num w:numId="22" w16cid:durableId="449399794">
    <w:abstractNumId w:val="12"/>
    <w:lvlOverride w:ilvl="0">
      <w:startOverride w:val="43"/>
    </w:lvlOverride>
    <w:lvlOverride w:ilvl="1">
      <w:startOverride w:val="2"/>
    </w:lvlOverride>
  </w:num>
  <w:num w:numId="23" w16cid:durableId="1302885551">
    <w:abstractNumId w:val="12"/>
    <w:lvlOverride w:ilvl="0"/>
    <w:lvlOverride w:ilvl="1"/>
  </w:num>
  <w:num w:numId="24" w16cid:durableId="673844733">
    <w:abstractNumId w:val="12"/>
    <w:lvlOverride w:ilvl="0">
      <w:startOverride w:val="40"/>
    </w:lvlOverride>
    <w:lvlOverride w:ilvl="1">
      <w:startOverride w:val="1"/>
    </w:lvlOverride>
    <w:lvlOverride w:ilvl="2">
      <w:startOverride w:val="11"/>
    </w:lvlOverride>
  </w:num>
  <w:num w:numId="25" w16cid:durableId="1167939428">
    <w:abstractNumId w:val="3"/>
  </w:num>
  <w:num w:numId="26" w16cid:durableId="1411269164">
    <w:abstractNumId w:val="12"/>
    <w:lvlOverride w:ilvl="0">
      <w:lvl w:ilvl="0">
        <w:start w:val="1"/>
        <w:numFmt w:val="decimal"/>
        <w:pStyle w:val="Heading1"/>
        <w:lvlText w:val="%1."/>
        <w:lvlJc w:val="left"/>
        <w:pPr>
          <w:tabs>
            <w:tab w:val="num" w:pos="851"/>
          </w:tabs>
          <w:ind w:left="851" w:hanging="851"/>
        </w:pPr>
        <w:rPr>
          <w:rFonts w:ascii="Arial" w:hAnsi="Arial" w:hint="default"/>
          <w:b/>
          <w:caps w:val="0"/>
          <w:strike w:val="0"/>
          <w:dstrike w:val="0"/>
          <w:outline w:val="0"/>
          <w:shadow w:val="0"/>
          <w:emboss w:val="0"/>
          <w:imprint w:val="0"/>
          <w:vanish w:val="0"/>
          <w:color w:val="auto"/>
          <w:sz w:val="22"/>
          <w:u w:val="none"/>
          <w:vertAlign w:val="baseline"/>
        </w:rPr>
      </w:lvl>
    </w:lvlOverride>
    <w:lvlOverride w:ilvl="1">
      <w:lvl w:ilvl="1">
        <w:start w:val="1"/>
        <w:numFmt w:val="decimal"/>
        <w:lvlText w:val="%1.%2"/>
        <w:lvlJc w:val="left"/>
        <w:pPr>
          <w:tabs>
            <w:tab w:val="num" w:pos="851"/>
          </w:tabs>
          <w:ind w:left="851" w:hanging="851"/>
        </w:pPr>
        <w:rPr>
          <w:rFonts w:ascii="Arial" w:hAnsi="Arial" w:hint="default"/>
          <w:b w:val="0"/>
          <w:i w:val="0"/>
          <w:caps w:val="0"/>
          <w:strike w:val="0"/>
          <w:dstrike w:val="0"/>
          <w:outline w:val="0"/>
          <w:shadow w:val="0"/>
          <w:emboss w:val="0"/>
          <w:imprint w:val="0"/>
          <w:vanish w:val="0"/>
          <w:color w:val="auto"/>
          <w:sz w:val="22"/>
          <w:u w:val="none"/>
          <w:vertAlign w:val="baseline"/>
        </w:rPr>
      </w:lvl>
    </w:lvlOverride>
    <w:lvlOverride w:ilvl="2">
      <w:lvl w:ilvl="2">
        <w:start w:val="1"/>
        <w:numFmt w:val="decimal"/>
        <w:lvlText w:val="%1.%2.%3"/>
        <w:lvlJc w:val="left"/>
        <w:pPr>
          <w:tabs>
            <w:tab w:val="num" w:pos="1701"/>
          </w:tabs>
          <w:ind w:left="1701" w:hanging="850"/>
        </w:pPr>
        <w:rPr>
          <w:rFonts w:ascii="Arial" w:hAnsi="Arial" w:hint="default"/>
          <w:b w:val="0"/>
          <w:i w:val="0"/>
          <w:caps w:val="0"/>
          <w:strike w:val="0"/>
          <w:dstrike w:val="0"/>
          <w:outline w:val="0"/>
          <w:shadow w:val="0"/>
          <w:emboss w:val="0"/>
          <w:imprint w:val="0"/>
          <w:vanish w:val="0"/>
          <w:color w:val="auto"/>
          <w:sz w:val="22"/>
          <w:vertAlign w:val="baseline"/>
        </w:rPr>
      </w:lvl>
    </w:lvlOverride>
    <w:lvlOverride w:ilvl="3">
      <w:lvl w:ilvl="3">
        <w:start w:val="1"/>
        <w:numFmt w:val="lowerLetter"/>
        <w:lvlText w:val="(%4)"/>
        <w:lvlJc w:val="left"/>
        <w:pPr>
          <w:tabs>
            <w:tab w:val="num" w:pos="2268"/>
          </w:tabs>
          <w:ind w:left="2268" w:hanging="567"/>
        </w:pPr>
        <w:rPr>
          <w:rFonts w:ascii="Arial" w:hAnsi="Arial" w:hint="default"/>
          <w:b w:val="0"/>
          <w:i w:val="0"/>
          <w:sz w:val="22"/>
        </w:rPr>
      </w:lvl>
    </w:lvlOverride>
    <w:lvlOverride w:ilvl="4">
      <w:lvl w:ilvl="4">
        <w:start w:val="1"/>
        <w:numFmt w:val="lowerRoman"/>
        <w:lvlText w:val="(%5)"/>
        <w:lvlJc w:val="left"/>
        <w:pPr>
          <w:tabs>
            <w:tab w:val="num" w:pos="2835"/>
          </w:tabs>
          <w:ind w:left="2835" w:hanging="567"/>
        </w:pPr>
        <w:rPr>
          <w:rFonts w:ascii="Arial" w:hAnsi="Arial" w:hint="default"/>
          <w:b w:val="0"/>
          <w:i w:val="0"/>
          <w:sz w:val="22"/>
        </w:rPr>
      </w:lvl>
    </w:lvlOverride>
    <w:lvlOverride w:ilvl="5">
      <w:lvl w:ilvl="5">
        <w:start w:val="1"/>
        <w:numFmt w:val="none"/>
        <w:lvlText w:val=""/>
        <w:lvlJc w:val="left"/>
        <w:pPr>
          <w:tabs>
            <w:tab w:val="num" w:pos="2268"/>
          </w:tabs>
          <w:ind w:left="2835" w:hanging="567"/>
        </w:pPr>
        <w:rPr>
          <w:rFonts w:ascii="Arial" w:hAnsi="Arial" w:hint="default"/>
          <w:b w:val="0"/>
          <w:i w:val="0"/>
          <w:sz w:val="22"/>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27" w16cid:durableId="1680036691">
    <w:abstractNumId w:val="12"/>
    <w:lvlOverride w:ilvl="0">
      <w:startOverride w:val="48"/>
    </w:lvlOverride>
    <w:lvlOverride w:ilvl="1">
      <w:startOverride w:val="5"/>
    </w:lvlOverride>
  </w:num>
  <w:num w:numId="28" w16cid:durableId="20578519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34"/>
    <w:rsid w:val="00000900"/>
    <w:rsid w:val="00000C85"/>
    <w:rsid w:val="0000114B"/>
    <w:rsid w:val="00014475"/>
    <w:rsid w:val="000230E7"/>
    <w:rsid w:val="000235C3"/>
    <w:rsid w:val="0002411C"/>
    <w:rsid w:val="000248E0"/>
    <w:rsid w:val="000270BB"/>
    <w:rsid w:val="00032863"/>
    <w:rsid w:val="0003764C"/>
    <w:rsid w:val="0005079B"/>
    <w:rsid w:val="00051ABB"/>
    <w:rsid w:val="0005249E"/>
    <w:rsid w:val="00073B6A"/>
    <w:rsid w:val="0007726D"/>
    <w:rsid w:val="00080F46"/>
    <w:rsid w:val="000E03A0"/>
    <w:rsid w:val="000E1315"/>
    <w:rsid w:val="000E71CE"/>
    <w:rsid w:val="000E7E5D"/>
    <w:rsid w:val="000F0F3C"/>
    <w:rsid w:val="001057BB"/>
    <w:rsid w:val="001068EC"/>
    <w:rsid w:val="00110909"/>
    <w:rsid w:val="0011101E"/>
    <w:rsid w:val="001171BB"/>
    <w:rsid w:val="00117554"/>
    <w:rsid w:val="0012130E"/>
    <w:rsid w:val="00123FE4"/>
    <w:rsid w:val="00126A32"/>
    <w:rsid w:val="0013211B"/>
    <w:rsid w:val="00140B5B"/>
    <w:rsid w:val="0015543C"/>
    <w:rsid w:val="001635CF"/>
    <w:rsid w:val="00167E90"/>
    <w:rsid w:val="00167F52"/>
    <w:rsid w:val="0017136B"/>
    <w:rsid w:val="00177F12"/>
    <w:rsid w:val="00180196"/>
    <w:rsid w:val="00183815"/>
    <w:rsid w:val="001977A1"/>
    <w:rsid w:val="001A0C01"/>
    <w:rsid w:val="001A5598"/>
    <w:rsid w:val="001B30E1"/>
    <w:rsid w:val="001B5456"/>
    <w:rsid w:val="001C072D"/>
    <w:rsid w:val="001D18E0"/>
    <w:rsid w:val="001E5942"/>
    <w:rsid w:val="001E703F"/>
    <w:rsid w:val="001F078E"/>
    <w:rsid w:val="001F5807"/>
    <w:rsid w:val="001F7453"/>
    <w:rsid w:val="001F7DDC"/>
    <w:rsid w:val="00204006"/>
    <w:rsid w:val="002067C2"/>
    <w:rsid w:val="002149A4"/>
    <w:rsid w:val="00221F11"/>
    <w:rsid w:val="00232C94"/>
    <w:rsid w:val="0023587A"/>
    <w:rsid w:val="00253EB1"/>
    <w:rsid w:val="00266D80"/>
    <w:rsid w:val="0027768D"/>
    <w:rsid w:val="00287A08"/>
    <w:rsid w:val="00296C5B"/>
    <w:rsid w:val="002A2481"/>
    <w:rsid w:val="002A6871"/>
    <w:rsid w:val="002B0298"/>
    <w:rsid w:val="002B1702"/>
    <w:rsid w:val="002B2140"/>
    <w:rsid w:val="002C0A43"/>
    <w:rsid w:val="002C196A"/>
    <w:rsid w:val="002C2C6F"/>
    <w:rsid w:val="002C3C5E"/>
    <w:rsid w:val="002E0E92"/>
    <w:rsid w:val="002F1F85"/>
    <w:rsid w:val="00304BF1"/>
    <w:rsid w:val="00306067"/>
    <w:rsid w:val="003230E0"/>
    <w:rsid w:val="00325843"/>
    <w:rsid w:val="00333A7B"/>
    <w:rsid w:val="003375CF"/>
    <w:rsid w:val="0034235D"/>
    <w:rsid w:val="00343AFE"/>
    <w:rsid w:val="0035700A"/>
    <w:rsid w:val="003603C1"/>
    <w:rsid w:val="00366A58"/>
    <w:rsid w:val="00367B38"/>
    <w:rsid w:val="00382B4A"/>
    <w:rsid w:val="00385489"/>
    <w:rsid w:val="00386BAC"/>
    <w:rsid w:val="00387070"/>
    <w:rsid w:val="00397B73"/>
    <w:rsid w:val="00397BA7"/>
    <w:rsid w:val="003A151C"/>
    <w:rsid w:val="003B339E"/>
    <w:rsid w:val="003B75C1"/>
    <w:rsid w:val="003C2B8A"/>
    <w:rsid w:val="003D23A1"/>
    <w:rsid w:val="003E2580"/>
    <w:rsid w:val="003E6569"/>
    <w:rsid w:val="003F5A2B"/>
    <w:rsid w:val="003F613D"/>
    <w:rsid w:val="004002F8"/>
    <w:rsid w:val="00401D1E"/>
    <w:rsid w:val="00422F88"/>
    <w:rsid w:val="00425B46"/>
    <w:rsid w:val="00433D56"/>
    <w:rsid w:val="004364A3"/>
    <w:rsid w:val="00445A22"/>
    <w:rsid w:val="00447FED"/>
    <w:rsid w:val="004540EE"/>
    <w:rsid w:val="00461C24"/>
    <w:rsid w:val="004623F4"/>
    <w:rsid w:val="00464F3D"/>
    <w:rsid w:val="0047504C"/>
    <w:rsid w:val="00484E38"/>
    <w:rsid w:val="00486C4D"/>
    <w:rsid w:val="00491619"/>
    <w:rsid w:val="004A4D6B"/>
    <w:rsid w:val="004B5935"/>
    <w:rsid w:val="004B7068"/>
    <w:rsid w:val="004E2A9F"/>
    <w:rsid w:val="004E75B3"/>
    <w:rsid w:val="004F023F"/>
    <w:rsid w:val="00510028"/>
    <w:rsid w:val="005126D6"/>
    <w:rsid w:val="00515F32"/>
    <w:rsid w:val="005175FF"/>
    <w:rsid w:val="00523889"/>
    <w:rsid w:val="0052581A"/>
    <w:rsid w:val="00535ADC"/>
    <w:rsid w:val="00543FE1"/>
    <w:rsid w:val="00551A4F"/>
    <w:rsid w:val="00565166"/>
    <w:rsid w:val="00567D2A"/>
    <w:rsid w:val="00575E7A"/>
    <w:rsid w:val="00580E59"/>
    <w:rsid w:val="005819D9"/>
    <w:rsid w:val="00584512"/>
    <w:rsid w:val="0058527A"/>
    <w:rsid w:val="00592D20"/>
    <w:rsid w:val="00593528"/>
    <w:rsid w:val="0059571A"/>
    <w:rsid w:val="00597EEA"/>
    <w:rsid w:val="005B16F3"/>
    <w:rsid w:val="005B1825"/>
    <w:rsid w:val="005B63CD"/>
    <w:rsid w:val="005D4F47"/>
    <w:rsid w:val="005E2769"/>
    <w:rsid w:val="005E4070"/>
    <w:rsid w:val="005F3ED8"/>
    <w:rsid w:val="00601319"/>
    <w:rsid w:val="006018FF"/>
    <w:rsid w:val="00611603"/>
    <w:rsid w:val="00612D18"/>
    <w:rsid w:val="00615B06"/>
    <w:rsid w:val="00615F9C"/>
    <w:rsid w:val="006165C3"/>
    <w:rsid w:val="00622D14"/>
    <w:rsid w:val="00623EC7"/>
    <w:rsid w:val="0063356C"/>
    <w:rsid w:val="0064059E"/>
    <w:rsid w:val="00640BB0"/>
    <w:rsid w:val="00641140"/>
    <w:rsid w:val="006458D2"/>
    <w:rsid w:val="00667581"/>
    <w:rsid w:val="00672229"/>
    <w:rsid w:val="006749DB"/>
    <w:rsid w:val="0067791C"/>
    <w:rsid w:val="0068171B"/>
    <w:rsid w:val="00682576"/>
    <w:rsid w:val="00684127"/>
    <w:rsid w:val="0069754E"/>
    <w:rsid w:val="006B110B"/>
    <w:rsid w:val="006B3012"/>
    <w:rsid w:val="006C1D3F"/>
    <w:rsid w:val="006D32E5"/>
    <w:rsid w:val="006F3272"/>
    <w:rsid w:val="006F4F7D"/>
    <w:rsid w:val="006F6D75"/>
    <w:rsid w:val="007067AB"/>
    <w:rsid w:val="00731903"/>
    <w:rsid w:val="00735304"/>
    <w:rsid w:val="00735820"/>
    <w:rsid w:val="007412F4"/>
    <w:rsid w:val="00744E2D"/>
    <w:rsid w:val="007468B4"/>
    <w:rsid w:val="00754124"/>
    <w:rsid w:val="00754823"/>
    <w:rsid w:val="0075560F"/>
    <w:rsid w:val="00763168"/>
    <w:rsid w:val="00784B10"/>
    <w:rsid w:val="00784DDD"/>
    <w:rsid w:val="007913A9"/>
    <w:rsid w:val="0079219B"/>
    <w:rsid w:val="00792371"/>
    <w:rsid w:val="007A1B1A"/>
    <w:rsid w:val="007B255E"/>
    <w:rsid w:val="007B6A91"/>
    <w:rsid w:val="007C274A"/>
    <w:rsid w:val="007C4832"/>
    <w:rsid w:val="007D63FB"/>
    <w:rsid w:val="007D6417"/>
    <w:rsid w:val="007F235E"/>
    <w:rsid w:val="00817024"/>
    <w:rsid w:val="00824CB9"/>
    <w:rsid w:val="00827A4D"/>
    <w:rsid w:val="00831DA0"/>
    <w:rsid w:val="00836E7E"/>
    <w:rsid w:val="00840BD4"/>
    <w:rsid w:val="00844784"/>
    <w:rsid w:val="00847064"/>
    <w:rsid w:val="008560EF"/>
    <w:rsid w:val="00856110"/>
    <w:rsid w:val="0086660B"/>
    <w:rsid w:val="00866F7C"/>
    <w:rsid w:val="00871E34"/>
    <w:rsid w:val="008763E0"/>
    <w:rsid w:val="00876BA4"/>
    <w:rsid w:val="00882A55"/>
    <w:rsid w:val="008849F7"/>
    <w:rsid w:val="00891C97"/>
    <w:rsid w:val="008967FE"/>
    <w:rsid w:val="008B1083"/>
    <w:rsid w:val="008B4660"/>
    <w:rsid w:val="008C5446"/>
    <w:rsid w:val="008D100F"/>
    <w:rsid w:val="008E5290"/>
    <w:rsid w:val="008F0577"/>
    <w:rsid w:val="008F2C83"/>
    <w:rsid w:val="008F57B0"/>
    <w:rsid w:val="00902AD7"/>
    <w:rsid w:val="00912BAD"/>
    <w:rsid w:val="00913543"/>
    <w:rsid w:val="009164C1"/>
    <w:rsid w:val="009175BC"/>
    <w:rsid w:val="00923CC6"/>
    <w:rsid w:val="00930226"/>
    <w:rsid w:val="00943984"/>
    <w:rsid w:val="009440A6"/>
    <w:rsid w:val="00956B76"/>
    <w:rsid w:val="00957002"/>
    <w:rsid w:val="0096146D"/>
    <w:rsid w:val="009626CE"/>
    <w:rsid w:val="0096485D"/>
    <w:rsid w:val="00967724"/>
    <w:rsid w:val="00980FD3"/>
    <w:rsid w:val="00985193"/>
    <w:rsid w:val="00994804"/>
    <w:rsid w:val="00996593"/>
    <w:rsid w:val="00997EDE"/>
    <w:rsid w:val="009A53EE"/>
    <w:rsid w:val="009A64A0"/>
    <w:rsid w:val="009A6B56"/>
    <w:rsid w:val="009B0F51"/>
    <w:rsid w:val="009C1EF0"/>
    <w:rsid w:val="009E6C9E"/>
    <w:rsid w:val="00A01E22"/>
    <w:rsid w:val="00A0399A"/>
    <w:rsid w:val="00A07C84"/>
    <w:rsid w:val="00A11F54"/>
    <w:rsid w:val="00A123B5"/>
    <w:rsid w:val="00A16953"/>
    <w:rsid w:val="00A179E7"/>
    <w:rsid w:val="00A2457A"/>
    <w:rsid w:val="00A36282"/>
    <w:rsid w:val="00A4182E"/>
    <w:rsid w:val="00A4293B"/>
    <w:rsid w:val="00A615AA"/>
    <w:rsid w:val="00A66F25"/>
    <w:rsid w:val="00A76CDF"/>
    <w:rsid w:val="00A96C0B"/>
    <w:rsid w:val="00AA7A2D"/>
    <w:rsid w:val="00AB188D"/>
    <w:rsid w:val="00AB7037"/>
    <w:rsid w:val="00AF18A7"/>
    <w:rsid w:val="00B01F5F"/>
    <w:rsid w:val="00B069A6"/>
    <w:rsid w:val="00B1076F"/>
    <w:rsid w:val="00B11C41"/>
    <w:rsid w:val="00B11E00"/>
    <w:rsid w:val="00B17CCE"/>
    <w:rsid w:val="00B22BD4"/>
    <w:rsid w:val="00B26707"/>
    <w:rsid w:val="00B31506"/>
    <w:rsid w:val="00B36567"/>
    <w:rsid w:val="00B4045E"/>
    <w:rsid w:val="00B41582"/>
    <w:rsid w:val="00B51F9D"/>
    <w:rsid w:val="00B52CDA"/>
    <w:rsid w:val="00B55633"/>
    <w:rsid w:val="00B56C64"/>
    <w:rsid w:val="00B758E8"/>
    <w:rsid w:val="00B83F43"/>
    <w:rsid w:val="00B851A2"/>
    <w:rsid w:val="00B874A3"/>
    <w:rsid w:val="00BA3E4F"/>
    <w:rsid w:val="00BB6DF1"/>
    <w:rsid w:val="00BB792E"/>
    <w:rsid w:val="00BC770F"/>
    <w:rsid w:val="00BD7D55"/>
    <w:rsid w:val="00BE162A"/>
    <w:rsid w:val="00BE3FCF"/>
    <w:rsid w:val="00BE6786"/>
    <w:rsid w:val="00BF1749"/>
    <w:rsid w:val="00BF45EE"/>
    <w:rsid w:val="00BF6BBE"/>
    <w:rsid w:val="00C1104B"/>
    <w:rsid w:val="00C12620"/>
    <w:rsid w:val="00C128B9"/>
    <w:rsid w:val="00C13182"/>
    <w:rsid w:val="00C329C3"/>
    <w:rsid w:val="00C33BF3"/>
    <w:rsid w:val="00C35125"/>
    <w:rsid w:val="00C41FDE"/>
    <w:rsid w:val="00C54F39"/>
    <w:rsid w:val="00C56278"/>
    <w:rsid w:val="00C73308"/>
    <w:rsid w:val="00C760CC"/>
    <w:rsid w:val="00C9249E"/>
    <w:rsid w:val="00C93F66"/>
    <w:rsid w:val="00CA00CE"/>
    <w:rsid w:val="00CA5ECA"/>
    <w:rsid w:val="00CA73E8"/>
    <w:rsid w:val="00CC4034"/>
    <w:rsid w:val="00CC706F"/>
    <w:rsid w:val="00CC78A6"/>
    <w:rsid w:val="00CD660F"/>
    <w:rsid w:val="00CE1E78"/>
    <w:rsid w:val="00CE4D60"/>
    <w:rsid w:val="00D06383"/>
    <w:rsid w:val="00D072EB"/>
    <w:rsid w:val="00D1417B"/>
    <w:rsid w:val="00D2283A"/>
    <w:rsid w:val="00D35514"/>
    <w:rsid w:val="00D4268B"/>
    <w:rsid w:val="00D449A8"/>
    <w:rsid w:val="00D45FEF"/>
    <w:rsid w:val="00D47DF9"/>
    <w:rsid w:val="00D5170C"/>
    <w:rsid w:val="00D52250"/>
    <w:rsid w:val="00D56478"/>
    <w:rsid w:val="00D65F7F"/>
    <w:rsid w:val="00D7325E"/>
    <w:rsid w:val="00D75AF3"/>
    <w:rsid w:val="00D77A99"/>
    <w:rsid w:val="00D85740"/>
    <w:rsid w:val="00D861C4"/>
    <w:rsid w:val="00D92792"/>
    <w:rsid w:val="00D974B3"/>
    <w:rsid w:val="00D97AD6"/>
    <w:rsid w:val="00DA05E0"/>
    <w:rsid w:val="00DC3D88"/>
    <w:rsid w:val="00DF0EA5"/>
    <w:rsid w:val="00DF3579"/>
    <w:rsid w:val="00DF785A"/>
    <w:rsid w:val="00E00DCB"/>
    <w:rsid w:val="00E04127"/>
    <w:rsid w:val="00E04826"/>
    <w:rsid w:val="00E208A2"/>
    <w:rsid w:val="00E30705"/>
    <w:rsid w:val="00E30BDF"/>
    <w:rsid w:val="00E3583C"/>
    <w:rsid w:val="00E44EFA"/>
    <w:rsid w:val="00E45417"/>
    <w:rsid w:val="00E54B40"/>
    <w:rsid w:val="00E55BF4"/>
    <w:rsid w:val="00E560F5"/>
    <w:rsid w:val="00E60D55"/>
    <w:rsid w:val="00E622B3"/>
    <w:rsid w:val="00E631E4"/>
    <w:rsid w:val="00E66B58"/>
    <w:rsid w:val="00E6721F"/>
    <w:rsid w:val="00E86479"/>
    <w:rsid w:val="00E928E3"/>
    <w:rsid w:val="00EA00E3"/>
    <w:rsid w:val="00EA3A47"/>
    <w:rsid w:val="00EA7D00"/>
    <w:rsid w:val="00EB3330"/>
    <w:rsid w:val="00EB5BAE"/>
    <w:rsid w:val="00EC0E45"/>
    <w:rsid w:val="00EC5545"/>
    <w:rsid w:val="00EE0FEE"/>
    <w:rsid w:val="00EE1C70"/>
    <w:rsid w:val="00EE51C2"/>
    <w:rsid w:val="00EF01FD"/>
    <w:rsid w:val="00EF0267"/>
    <w:rsid w:val="00EF793C"/>
    <w:rsid w:val="00F03AC6"/>
    <w:rsid w:val="00F16ACE"/>
    <w:rsid w:val="00F17360"/>
    <w:rsid w:val="00F17E0D"/>
    <w:rsid w:val="00F23A92"/>
    <w:rsid w:val="00F314FB"/>
    <w:rsid w:val="00F34642"/>
    <w:rsid w:val="00F36677"/>
    <w:rsid w:val="00F46BC9"/>
    <w:rsid w:val="00F472BE"/>
    <w:rsid w:val="00F705E9"/>
    <w:rsid w:val="00F70A88"/>
    <w:rsid w:val="00F74AE8"/>
    <w:rsid w:val="00F7651C"/>
    <w:rsid w:val="00F81385"/>
    <w:rsid w:val="00F93DEA"/>
    <w:rsid w:val="00F9488F"/>
    <w:rsid w:val="00F977DA"/>
    <w:rsid w:val="00FA164F"/>
    <w:rsid w:val="00FB15D9"/>
    <w:rsid w:val="00FC1880"/>
    <w:rsid w:val="00FD007F"/>
    <w:rsid w:val="00FD6D2C"/>
    <w:rsid w:val="00FE6AD6"/>
    <w:rsid w:val="00FF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0C9BE2"/>
  <w15:chartTrackingRefBased/>
  <w15:docId w15:val="{27AA8837-3C90-4D41-AD12-F24DDA62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locked/>
    <w:pPr>
      <w:spacing w:before="480"/>
      <w:outlineLvl w:val="0"/>
    </w:pPr>
    <w:rPr>
      <w:rFonts w:ascii="Cambria" w:hAnsi="Cambria"/>
      <w:b/>
      <w:bCs/>
      <w:sz w:val="28"/>
      <w:szCs w:val="28"/>
    </w:rPr>
  </w:style>
  <w:style w:type="paragraph" w:styleId="Heading2">
    <w:name w:val="heading 2"/>
    <w:basedOn w:val="Normal"/>
    <w:next w:val="Normal"/>
    <w:qFormat/>
    <w:pPr>
      <w:spacing w:before="200"/>
      <w:outlineLvl w:val="1"/>
    </w:pPr>
    <w:rPr>
      <w:rFonts w:ascii="Cambria" w:hAnsi="Cambria"/>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CSty11">
    <w:name w:val="RCSty1_1"/>
    <w:basedOn w:val="RCNormal"/>
    <w:next w:val="RCInd1"/>
    <w:uiPriority w:val="5"/>
    <w:qFormat/>
    <w:pPr>
      <w:numPr>
        <w:numId w:val="14"/>
      </w:numPr>
    </w:pPr>
    <w:rPr>
      <w:b/>
    </w:rPr>
  </w:style>
  <w:style w:type="paragraph" w:customStyle="1" w:styleId="RCNormal">
    <w:name w:val="RCNormal"/>
    <w:qFormat/>
    <w:pPr>
      <w:spacing w:after="240"/>
      <w:jc w:val="both"/>
    </w:pPr>
    <w:rPr>
      <w:rFonts w:ascii="Arial" w:eastAsia="Calibri" w:hAnsi="Arial"/>
      <w:sz w:val="22"/>
      <w:szCs w:val="22"/>
      <w:lang w:eastAsia="en-US"/>
    </w:rPr>
  </w:style>
  <w:style w:type="paragraph" w:customStyle="1" w:styleId="RCInd1">
    <w:name w:val="RCInd_1"/>
    <w:basedOn w:val="RCNormal"/>
    <w:qFormat/>
    <w:pPr>
      <w:ind w:left="851"/>
    </w:pPr>
  </w:style>
  <w:style w:type="paragraph" w:customStyle="1" w:styleId="RCSty12">
    <w:name w:val="RCSty1_2"/>
    <w:basedOn w:val="RCNormal"/>
    <w:next w:val="RCInd2"/>
    <w:uiPriority w:val="5"/>
    <w:qFormat/>
    <w:pPr>
      <w:numPr>
        <w:ilvl w:val="1"/>
        <w:numId w:val="14"/>
      </w:numPr>
    </w:pPr>
  </w:style>
  <w:style w:type="paragraph" w:customStyle="1" w:styleId="RCInd2">
    <w:name w:val="RCInd_2"/>
    <w:basedOn w:val="RCNormal"/>
    <w:qFormat/>
    <w:pPr>
      <w:ind w:left="851"/>
    </w:pPr>
  </w:style>
  <w:style w:type="paragraph" w:customStyle="1" w:styleId="RCSty13">
    <w:name w:val="RCSty1_3"/>
    <w:basedOn w:val="RCNormal"/>
    <w:next w:val="RCInd3"/>
    <w:uiPriority w:val="5"/>
    <w:qFormat/>
    <w:pPr>
      <w:numPr>
        <w:ilvl w:val="2"/>
        <w:numId w:val="14"/>
      </w:numPr>
    </w:pPr>
  </w:style>
  <w:style w:type="paragraph" w:customStyle="1" w:styleId="RCInd3">
    <w:name w:val="RCInd_3"/>
    <w:basedOn w:val="RCNormal"/>
    <w:qFormat/>
    <w:pPr>
      <w:ind w:left="1701"/>
    </w:pPr>
  </w:style>
  <w:style w:type="paragraph" w:customStyle="1" w:styleId="RCSty14">
    <w:name w:val="RCSty1_4"/>
    <w:basedOn w:val="RCNormal"/>
    <w:next w:val="RCInd4"/>
    <w:uiPriority w:val="5"/>
    <w:qFormat/>
    <w:pPr>
      <w:numPr>
        <w:ilvl w:val="3"/>
        <w:numId w:val="14"/>
      </w:numPr>
    </w:pPr>
  </w:style>
  <w:style w:type="paragraph" w:customStyle="1" w:styleId="RCInd4">
    <w:name w:val="RCInd_4"/>
    <w:basedOn w:val="RCNormal"/>
    <w:qFormat/>
    <w:pPr>
      <w:ind w:left="2268"/>
    </w:pPr>
  </w:style>
  <w:style w:type="paragraph" w:customStyle="1" w:styleId="RCSty15">
    <w:name w:val="RCSty1_5"/>
    <w:basedOn w:val="RCNormal"/>
    <w:next w:val="RCInd5"/>
    <w:uiPriority w:val="5"/>
    <w:qFormat/>
    <w:pPr>
      <w:numPr>
        <w:ilvl w:val="4"/>
        <w:numId w:val="14"/>
      </w:numPr>
    </w:pPr>
  </w:style>
  <w:style w:type="paragraph" w:customStyle="1" w:styleId="RCInd5">
    <w:name w:val="RCInd_5"/>
    <w:basedOn w:val="RCNormal"/>
    <w:qFormat/>
    <w:pPr>
      <w:ind w:left="2835"/>
    </w:pPr>
  </w:style>
  <w:style w:type="paragraph" w:customStyle="1" w:styleId="RCSection">
    <w:name w:val="RCSection"/>
    <w:basedOn w:val="RCNormal"/>
    <w:next w:val="RCNormal"/>
    <w:qFormat/>
    <w:pPr>
      <w:numPr>
        <w:numId w:val="15"/>
      </w:numPr>
      <w:tabs>
        <w:tab w:val="left" w:pos="851"/>
      </w:tabs>
      <w:ind w:left="0" w:firstLine="0"/>
    </w:pPr>
    <w:rPr>
      <w:b/>
    </w:rPr>
  </w:style>
  <w:style w:type="paragraph" w:customStyle="1" w:styleId="RCSched">
    <w:name w:val="RCSched"/>
    <w:basedOn w:val="RCNormal"/>
    <w:next w:val="RCNormal"/>
    <w:uiPriority w:val="2"/>
    <w:qFormat/>
    <w:pPr>
      <w:numPr>
        <w:numId w:val="18"/>
      </w:numPr>
      <w:jc w:val="center"/>
    </w:pPr>
  </w:style>
  <w:style w:type="paragraph" w:customStyle="1" w:styleId="N1">
    <w:name w:val="N1"/>
    <w:basedOn w:val="Normal"/>
    <w:next w:val="N2"/>
    <w:pPr>
      <w:numPr>
        <w:numId w:val="20"/>
      </w:numPr>
      <w:spacing w:before="160" w:line="220" w:lineRule="atLeast"/>
      <w:jc w:val="both"/>
    </w:pPr>
    <w:rPr>
      <w:sz w:val="21"/>
    </w:rPr>
  </w:style>
  <w:style w:type="paragraph" w:customStyle="1" w:styleId="N2">
    <w:name w:val="N2"/>
    <w:basedOn w:val="N1"/>
    <w:pPr>
      <w:numPr>
        <w:ilvl w:val="1"/>
      </w:numPr>
      <w:tabs>
        <w:tab w:val="num" w:pos="360"/>
      </w:tabs>
      <w:spacing w:before="80"/>
    </w:pPr>
  </w:style>
  <w:style w:type="paragraph" w:customStyle="1" w:styleId="N3">
    <w:name w:val="N3"/>
    <w:basedOn w:val="N2"/>
    <w:pPr>
      <w:numPr>
        <w:ilvl w:val="2"/>
      </w:numPr>
      <w:tabs>
        <w:tab w:val="clear" w:pos="397"/>
        <w:tab w:val="num" w:pos="360"/>
      </w:tabs>
    </w:pPr>
  </w:style>
  <w:style w:type="paragraph" w:customStyle="1" w:styleId="N4">
    <w:name w:val="N4"/>
    <w:basedOn w:val="N3"/>
    <w:pPr>
      <w:numPr>
        <w:ilvl w:val="3"/>
      </w:numPr>
      <w:tabs>
        <w:tab w:val="clear" w:pos="1134"/>
        <w:tab w:val="num" w:pos="360"/>
      </w:tabs>
    </w:pPr>
  </w:style>
  <w:style w:type="paragraph" w:customStyle="1" w:styleId="N5">
    <w:name w:val="N5"/>
    <w:basedOn w:val="N4"/>
    <w:pPr>
      <w:numPr>
        <w:ilvl w:val="4"/>
      </w:numPr>
      <w:tabs>
        <w:tab w:val="clear" w:pos="1701"/>
        <w:tab w:val="num" w:pos="360"/>
      </w:tabs>
    </w:pPr>
  </w:style>
  <w:style w:type="paragraph" w:customStyle="1" w:styleId="PartHead">
    <w:name w:val="PartHead"/>
    <w:basedOn w:val="Normal"/>
    <w:next w:val="Normal"/>
    <w:pPr>
      <w:keepNext/>
      <w:tabs>
        <w:tab w:val="center" w:pos="4167"/>
        <w:tab w:val="right" w:pos="8335"/>
      </w:tabs>
      <w:spacing w:before="120"/>
      <w:jc w:val="center"/>
    </w:pPr>
    <w:rPr>
      <w:sz w:val="24"/>
    </w:rPr>
  </w:style>
  <w:style w:type="paragraph" w:customStyle="1" w:styleId="linespace">
    <w:name w:val="linespace"/>
    <w:pPr>
      <w:spacing w:line="240" w:lineRule="exact"/>
    </w:pPr>
    <w:rPr>
      <w:noProof/>
      <w:lang w:eastAsia="en-US"/>
    </w:rPr>
  </w:style>
  <w:style w:type="paragraph" w:customStyle="1" w:styleId="SubPartHead">
    <w:name w:val="SubPartHead"/>
    <w:basedOn w:val="Normal"/>
    <w:next w:val="Normal"/>
    <w:pPr>
      <w:keepNext/>
      <w:tabs>
        <w:tab w:val="center" w:pos="4167"/>
        <w:tab w:val="right" w:pos="8335"/>
      </w:tabs>
      <w:spacing w:before="120"/>
      <w:jc w:val="center"/>
    </w:pPr>
    <w:rPr>
      <w:sz w:val="21"/>
    </w:rPr>
  </w:style>
  <w:style w:type="paragraph" w:customStyle="1" w:styleId="T3">
    <w:name w:val="T3"/>
    <w:basedOn w:val="Normal"/>
    <w:pPr>
      <w:spacing w:before="80" w:line="220" w:lineRule="atLeast"/>
      <w:ind w:left="737"/>
      <w:jc w:val="both"/>
    </w:pPr>
    <w:rPr>
      <w:sz w:val="21"/>
    </w:rPr>
  </w:style>
  <w:style w:type="paragraph" w:styleId="Footer">
    <w:name w:val="footer"/>
    <w:basedOn w:val="Normal"/>
    <w:semiHidden/>
    <w:pPr>
      <w:tabs>
        <w:tab w:val="center" w:pos="4513"/>
        <w:tab w:val="right" w:pos="9026"/>
      </w:tabs>
    </w:pPr>
    <w:rPr>
      <w:rFonts w:ascii="AGBookBQ-Regular" w:hAnsi="AGBookBQ-Regular"/>
      <w:sz w:val="22"/>
    </w:rPr>
  </w:style>
  <w:style w:type="character" w:styleId="FootnoteReference">
    <w:name w:val="footnote reference"/>
    <w:semiHidden/>
    <w:rPr>
      <w:vertAlign w:val="superscript"/>
    </w:rPr>
  </w:style>
  <w:style w:type="character" w:styleId="PageNumber">
    <w:name w:val="page number"/>
    <w:basedOn w:val="DefaultParagraphFont"/>
    <w:semiHidden/>
  </w:style>
  <w:style w:type="character" w:customStyle="1" w:styleId="RCNormalChar">
    <w:name w:val="RCNormal Char"/>
    <w:rPr>
      <w:sz w:val="22"/>
      <w:szCs w:val="22"/>
      <w:lang w:val="en-GB" w:eastAsia="en-US" w:bidi="en-US"/>
    </w:rPr>
  </w:style>
  <w:style w:type="paragraph" w:styleId="Header">
    <w:name w:val="header"/>
    <w:basedOn w:val="Normal"/>
    <w:semiHidden/>
    <w:pPr>
      <w:tabs>
        <w:tab w:val="center" w:pos="4153"/>
        <w:tab w:val="right" w:pos="8306"/>
      </w:tabs>
    </w:pPr>
  </w:style>
  <w:style w:type="character" w:styleId="CommentReference">
    <w:name w:val="annotation reference"/>
    <w:uiPriority w:val="99"/>
    <w:semiHidden/>
    <w:unhideWhenUsed/>
    <w:rsid w:val="00F34642"/>
    <w:rPr>
      <w:sz w:val="16"/>
      <w:szCs w:val="16"/>
    </w:rPr>
  </w:style>
  <w:style w:type="paragraph" w:styleId="CommentText">
    <w:name w:val="annotation text"/>
    <w:basedOn w:val="Normal"/>
    <w:link w:val="CommentTextChar"/>
    <w:uiPriority w:val="99"/>
    <w:unhideWhenUsed/>
    <w:rsid w:val="00F34642"/>
  </w:style>
  <w:style w:type="character" w:customStyle="1" w:styleId="CommentTextChar">
    <w:name w:val="Comment Text Char"/>
    <w:link w:val="CommentText"/>
    <w:uiPriority w:val="99"/>
    <w:rsid w:val="00F34642"/>
    <w:rPr>
      <w:lang w:eastAsia="en-US"/>
    </w:rPr>
  </w:style>
  <w:style w:type="paragraph" w:styleId="CommentSubject">
    <w:name w:val="annotation subject"/>
    <w:basedOn w:val="CommentText"/>
    <w:next w:val="CommentText"/>
    <w:link w:val="CommentSubjectChar"/>
    <w:uiPriority w:val="99"/>
    <w:semiHidden/>
    <w:unhideWhenUsed/>
    <w:rsid w:val="00F34642"/>
    <w:rPr>
      <w:b/>
      <w:bCs/>
    </w:rPr>
  </w:style>
  <w:style w:type="character" w:customStyle="1" w:styleId="CommentSubjectChar">
    <w:name w:val="Comment Subject Char"/>
    <w:link w:val="CommentSubject"/>
    <w:uiPriority w:val="99"/>
    <w:semiHidden/>
    <w:rsid w:val="00F34642"/>
    <w:rPr>
      <w:b/>
      <w:bCs/>
      <w:lang w:eastAsia="en-US"/>
    </w:rPr>
  </w:style>
  <w:style w:type="paragraph" w:styleId="BalloonText">
    <w:name w:val="Balloon Text"/>
    <w:basedOn w:val="Normal"/>
    <w:link w:val="BalloonTextChar"/>
    <w:uiPriority w:val="99"/>
    <w:semiHidden/>
    <w:unhideWhenUsed/>
    <w:rsid w:val="00F34642"/>
    <w:rPr>
      <w:rFonts w:ascii="Tahoma" w:hAnsi="Tahoma" w:cs="Tahoma"/>
      <w:sz w:val="16"/>
      <w:szCs w:val="16"/>
    </w:rPr>
  </w:style>
  <w:style w:type="character" w:customStyle="1" w:styleId="BalloonTextChar">
    <w:name w:val="Balloon Text Char"/>
    <w:link w:val="BalloonText"/>
    <w:uiPriority w:val="99"/>
    <w:semiHidden/>
    <w:rsid w:val="00F34642"/>
    <w:rPr>
      <w:rFonts w:ascii="Tahoma" w:hAnsi="Tahoma" w:cs="Tahoma"/>
      <w:sz w:val="16"/>
      <w:szCs w:val="16"/>
      <w:lang w:eastAsia="en-US"/>
    </w:rPr>
  </w:style>
  <w:style w:type="paragraph" w:customStyle="1" w:styleId="Default">
    <w:name w:val="Default"/>
    <w:rsid w:val="00386BAC"/>
    <w:pPr>
      <w:autoSpaceDE w:val="0"/>
      <w:autoSpaceDN w:val="0"/>
      <w:adjustRightInd w:val="0"/>
    </w:pPr>
    <w:rPr>
      <w:rFonts w:ascii="Arial" w:eastAsia="Calibri" w:hAnsi="Arial" w:cs="Arial"/>
      <w:color w:val="000000"/>
      <w:sz w:val="24"/>
      <w:szCs w:val="24"/>
      <w:lang w:eastAsia="en-US"/>
    </w:rPr>
  </w:style>
  <w:style w:type="paragraph" w:styleId="Revision">
    <w:name w:val="Revision"/>
    <w:hidden/>
    <w:uiPriority w:val="99"/>
    <w:semiHidden/>
    <w:rsid w:val="00F9488F"/>
    <w:rPr>
      <w:lang w:eastAsia="en-US"/>
    </w:rPr>
  </w:style>
  <w:style w:type="numbering" w:customStyle="1" w:styleId="RCSty1">
    <w:name w:val="RCSty1"/>
    <w:uiPriority w:val="99"/>
    <w:rsid w:val="00EB3330"/>
    <w:pPr>
      <w:numPr>
        <w:numId w:val="1"/>
      </w:numPr>
    </w:pPr>
  </w:style>
  <w:style w:type="paragraph" w:styleId="ListParagraph">
    <w:name w:val="List Paragraph"/>
    <w:basedOn w:val="Normal"/>
    <w:uiPriority w:val="34"/>
    <w:qFormat/>
    <w:rsid w:val="002A6871"/>
    <w:pPr>
      <w:ind w:left="720"/>
    </w:pPr>
  </w:style>
  <w:style w:type="paragraph" w:customStyle="1" w:styleId="RCNormal0">
    <w:name w:val="RC_Normal"/>
    <w:basedOn w:val="Normal"/>
    <w:qFormat/>
    <w:rsid w:val="00A4293B"/>
    <w:pPr>
      <w:spacing w:after="240"/>
      <w:jc w:val="both"/>
    </w:pPr>
    <w:rPr>
      <w:rFonts w:ascii="Arial" w:eastAsia="Calibri" w:hAnsi="Arial" w:cs="Arial"/>
      <w:sz w:val="22"/>
      <w:szCs w:val="22"/>
    </w:rPr>
  </w:style>
  <w:style w:type="paragraph" w:customStyle="1" w:styleId="RCSty21">
    <w:name w:val="RCSty2_1"/>
    <w:basedOn w:val="RCNormal0"/>
    <w:next w:val="RCInd1"/>
    <w:uiPriority w:val="7"/>
    <w:qFormat/>
    <w:rsid w:val="00A4293B"/>
    <w:pPr>
      <w:ind w:left="1440" w:hanging="360"/>
    </w:pPr>
  </w:style>
  <w:style w:type="paragraph" w:customStyle="1" w:styleId="RCSty22">
    <w:name w:val="RCSty2_2"/>
    <w:basedOn w:val="RCNormal0"/>
    <w:next w:val="RCInd1"/>
    <w:uiPriority w:val="7"/>
    <w:qFormat/>
    <w:rsid w:val="00A4293B"/>
    <w:pPr>
      <w:ind w:left="2160" w:hanging="180"/>
    </w:pPr>
  </w:style>
  <w:style w:type="paragraph" w:customStyle="1" w:styleId="RCSty23">
    <w:name w:val="RCSty2_3"/>
    <w:basedOn w:val="RCNormal0"/>
    <w:next w:val="RCInd2"/>
    <w:uiPriority w:val="7"/>
    <w:qFormat/>
    <w:rsid w:val="00A4293B"/>
    <w:pPr>
      <w:ind w:left="2880" w:hanging="360"/>
    </w:pPr>
  </w:style>
  <w:style w:type="paragraph" w:customStyle="1" w:styleId="RCSty24">
    <w:name w:val="RCSty2_4"/>
    <w:basedOn w:val="RCNormal0"/>
    <w:next w:val="RCInd3"/>
    <w:uiPriority w:val="7"/>
    <w:qFormat/>
    <w:rsid w:val="00A4293B"/>
    <w:pPr>
      <w:ind w:left="3600" w:hanging="360"/>
    </w:pPr>
  </w:style>
  <w:style w:type="paragraph" w:customStyle="1" w:styleId="RCSty25">
    <w:name w:val="RCSty2_5"/>
    <w:basedOn w:val="RCNormal0"/>
    <w:next w:val="RCInd4"/>
    <w:uiPriority w:val="7"/>
    <w:qFormat/>
    <w:rsid w:val="00A4293B"/>
    <w:pPr>
      <w:ind w:left="4320" w:hanging="180"/>
    </w:pPr>
  </w:style>
  <w:style w:type="character" w:customStyle="1" w:styleId="st1">
    <w:name w:val="st1"/>
    <w:basedOn w:val="DefaultParagraphFont"/>
    <w:rsid w:val="00A42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C76DF-9596-472B-9741-E3EEC267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11814</Words>
  <Characters>56503</Characters>
  <Application>Microsoft Office Word</Application>
  <DocSecurity>0</DocSecurity>
  <Lines>470</Lines>
  <Paragraphs>136</Paragraphs>
  <ScaleCrop>false</ScaleCrop>
  <HeadingPairs>
    <vt:vector size="2" baseType="variant">
      <vt:variant>
        <vt:lpstr>Title</vt:lpstr>
      </vt:variant>
      <vt:variant>
        <vt:i4>1</vt:i4>
      </vt:variant>
    </vt:vector>
  </HeadingPairs>
  <TitlesOfParts>
    <vt:vector size="1" baseType="lpstr">
      <vt:lpstr>A Company Limited by Guarantee and not having a Share Capital</vt:lpstr>
    </vt:vector>
  </TitlesOfParts>
  <Company>BAP</Company>
  <LinksUpToDate>false</LinksUpToDate>
  <CharactersWithSpaces>68181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Company Limited by Guarantee and not having a Share Capital</dc:title>
  <dc:subject/>
  <dc:creator>BAP</dc:creator>
  <cp:keywords/>
  <cp:lastModifiedBy>Dr Frances Gillies</cp:lastModifiedBy>
  <cp:revision>2</cp:revision>
  <cp:lastPrinted>2024-11-20T14:00:00Z</cp:lastPrinted>
  <dcterms:created xsi:type="dcterms:W3CDTF">2025-06-02T08:32:00Z</dcterms:created>
  <dcterms:modified xsi:type="dcterms:W3CDTF">2025-06-02T08:32:00Z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7747822 v12</vt:lpwstr>
  </property>
  <property fmtid="{D5CDD505-2E9C-101B-9397-08002B2CF9AE}" pid="3" name="iManageFooter">
    <vt:lpwstr>24479622v5</vt:lpwstr>
  </property>
</Properties>
</file>