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48373" w14:textId="7533EB54" w:rsidR="0055422A" w:rsidRPr="0055422A" w:rsidRDefault="0055422A" w:rsidP="0055422A">
      <w:pPr>
        <w:pStyle w:val="Heading1"/>
      </w:pPr>
      <w:r w:rsidRPr="0055422A">
        <w:t>Job Description: Chair of the Ethics and Professional Standards Committee (EPSC)</w:t>
      </w:r>
    </w:p>
    <w:p w14:paraId="7E838773" w14:textId="6F7760A0" w:rsidR="0055422A" w:rsidRPr="0055422A" w:rsidRDefault="0055422A" w:rsidP="0055422A">
      <w:r w:rsidRPr="0055422A">
        <w:rPr>
          <w:b/>
          <w:bCs/>
        </w:rPr>
        <w:t>Role Title:</w:t>
      </w:r>
      <w:r w:rsidRPr="0055422A">
        <w:t xml:space="preserve"> Chair, Ethics and Professional Standards Committee (EPSC)</w:t>
      </w:r>
      <w:r w:rsidRPr="0055422A">
        <w:br/>
      </w:r>
      <w:r w:rsidRPr="0055422A">
        <w:rPr>
          <w:b/>
          <w:bCs/>
        </w:rPr>
        <w:t>Organisation:</w:t>
      </w:r>
      <w:r w:rsidRPr="0055422A">
        <w:t xml:space="preserve"> British Psychotherapy Foundation (</w:t>
      </w:r>
      <w:r>
        <w:t>bpf</w:t>
      </w:r>
      <w:r w:rsidRPr="0055422A">
        <w:t>)</w:t>
      </w:r>
      <w:r w:rsidRPr="0055422A">
        <w:br/>
      </w:r>
      <w:r w:rsidRPr="0055422A">
        <w:rPr>
          <w:b/>
          <w:bCs/>
        </w:rPr>
        <w:t>Type:</w:t>
      </w:r>
      <w:r w:rsidRPr="0055422A">
        <w:t xml:space="preserve"> Voluntary (unpaid, reasonable expenses reimbursed)</w:t>
      </w:r>
      <w:r w:rsidRPr="0055422A">
        <w:br/>
      </w:r>
      <w:r w:rsidRPr="0055422A">
        <w:rPr>
          <w:b/>
          <w:bCs/>
        </w:rPr>
        <w:t>Term:</w:t>
      </w:r>
      <w:r w:rsidRPr="0055422A">
        <w:t xml:space="preserve"> Three years, with option for re-election</w:t>
      </w:r>
      <w:r w:rsidRPr="0055422A">
        <w:br/>
      </w:r>
      <w:r w:rsidRPr="0055422A">
        <w:rPr>
          <w:b/>
          <w:bCs/>
        </w:rPr>
        <w:t>Reporting to:</w:t>
      </w:r>
      <w:r w:rsidRPr="0055422A">
        <w:t xml:space="preserve"> </w:t>
      </w:r>
      <w:r>
        <w:t>bpf</w:t>
      </w:r>
      <w:r w:rsidRPr="0055422A">
        <w:t xml:space="preserve"> CEO and Chair of the Board of Trustees</w:t>
      </w:r>
    </w:p>
    <w:p w14:paraId="16F03B38" w14:textId="77777777" w:rsidR="0055422A" w:rsidRPr="0055422A" w:rsidRDefault="0055422A" w:rsidP="0055422A">
      <w:pPr>
        <w:pStyle w:val="Heading2"/>
      </w:pPr>
      <w:r w:rsidRPr="0055422A">
        <w:t>Purpose of the Role</w:t>
      </w:r>
    </w:p>
    <w:p w14:paraId="191C9150" w14:textId="545DF35D" w:rsidR="0055422A" w:rsidRPr="0055422A" w:rsidRDefault="0055422A" w:rsidP="0055422A">
      <w:r w:rsidRPr="0055422A">
        <w:t xml:space="preserve">The Chair leads the EPSC in promoting and upholding the highest standards of ethics and professional practice across the </w:t>
      </w:r>
      <w:r>
        <w:t>bpf</w:t>
      </w:r>
      <w:r w:rsidRPr="0055422A">
        <w:t>. The role ensures robust governance, supports members, and maintains the reputation and integrity of the organisation.</w:t>
      </w:r>
    </w:p>
    <w:p w14:paraId="77FF65DA" w14:textId="77777777" w:rsidR="0055422A" w:rsidRPr="0055422A" w:rsidRDefault="0055422A" w:rsidP="0055422A">
      <w:pPr>
        <w:pStyle w:val="Heading2"/>
      </w:pPr>
      <w:r w:rsidRPr="0055422A">
        <w:t>Key Responsibilities</w:t>
      </w:r>
    </w:p>
    <w:p w14:paraId="1BF35A74" w14:textId="77777777" w:rsidR="0055422A" w:rsidRPr="0055422A" w:rsidRDefault="0055422A" w:rsidP="0055422A">
      <w:pPr>
        <w:numPr>
          <w:ilvl w:val="0"/>
          <w:numId w:val="1"/>
        </w:numPr>
      </w:pPr>
      <w:r w:rsidRPr="0055422A">
        <w:rPr>
          <w:b/>
          <w:bCs/>
        </w:rPr>
        <w:t>Committee Leadership</w:t>
      </w:r>
    </w:p>
    <w:p w14:paraId="61E1CA2A" w14:textId="62AE515A" w:rsidR="0055422A" w:rsidRPr="0055422A" w:rsidRDefault="0055422A" w:rsidP="0055422A">
      <w:pPr>
        <w:numPr>
          <w:ilvl w:val="1"/>
          <w:numId w:val="1"/>
        </w:numPr>
      </w:pPr>
      <w:r w:rsidRPr="0055422A">
        <w:t>Ensure a minimum of four EPSC meetings per year; set agendas and oversee circulation</w:t>
      </w:r>
      <w:r>
        <w:t xml:space="preserve"> (with EPSC administrator)</w:t>
      </w:r>
      <w:r w:rsidRPr="0055422A">
        <w:t>.</w:t>
      </w:r>
    </w:p>
    <w:p w14:paraId="2E1585AD" w14:textId="77777777" w:rsidR="0055422A" w:rsidRPr="0055422A" w:rsidRDefault="0055422A" w:rsidP="0055422A">
      <w:pPr>
        <w:numPr>
          <w:ilvl w:val="1"/>
          <w:numId w:val="1"/>
        </w:numPr>
      </w:pPr>
      <w:r w:rsidRPr="0055422A">
        <w:t>Approve and amend meeting minutes prior to distribution.</w:t>
      </w:r>
    </w:p>
    <w:p w14:paraId="0AB5FE37" w14:textId="5F7851C1" w:rsidR="0055422A" w:rsidRPr="0055422A" w:rsidRDefault="0055422A" w:rsidP="0055422A">
      <w:pPr>
        <w:numPr>
          <w:ilvl w:val="1"/>
          <w:numId w:val="1"/>
        </w:numPr>
      </w:pPr>
      <w:r w:rsidRPr="0055422A">
        <w:t xml:space="preserve">Oversee the composition of the committee, ensuring </w:t>
      </w:r>
      <w:r>
        <w:t>a diverse membership representation</w:t>
      </w:r>
      <w:r w:rsidRPr="0055422A">
        <w:t>; advertise for new members as needed.</w:t>
      </w:r>
    </w:p>
    <w:p w14:paraId="02E63896" w14:textId="61A1F2B4" w:rsidR="0055422A" w:rsidRPr="0055422A" w:rsidRDefault="0055422A" w:rsidP="0055422A">
      <w:pPr>
        <w:numPr>
          <w:ilvl w:val="1"/>
          <w:numId w:val="1"/>
        </w:numPr>
      </w:pPr>
      <w:r>
        <w:t xml:space="preserve">Attend or delegate </w:t>
      </w:r>
      <w:r w:rsidRPr="0055422A">
        <w:t>attendance at BPC Ethics Committee</w:t>
      </w:r>
      <w:r>
        <w:t xml:space="preserve"> meetings and board meetings</w:t>
      </w:r>
      <w:r w:rsidRPr="0055422A">
        <w:t xml:space="preserve"> as appropriate, ensuring feedback to the EPSC.</w:t>
      </w:r>
    </w:p>
    <w:p w14:paraId="5515733C" w14:textId="77777777" w:rsidR="0055422A" w:rsidRPr="0055422A" w:rsidRDefault="0055422A" w:rsidP="0055422A">
      <w:pPr>
        <w:numPr>
          <w:ilvl w:val="0"/>
          <w:numId w:val="1"/>
        </w:numPr>
      </w:pPr>
      <w:r w:rsidRPr="0055422A">
        <w:rPr>
          <w:b/>
          <w:bCs/>
        </w:rPr>
        <w:t>Governance and Standards</w:t>
      </w:r>
    </w:p>
    <w:p w14:paraId="32F2AD1A" w14:textId="7CB553D3" w:rsidR="0055422A" w:rsidRPr="0055422A" w:rsidRDefault="0055422A" w:rsidP="0055422A">
      <w:pPr>
        <w:numPr>
          <w:ilvl w:val="1"/>
          <w:numId w:val="1"/>
        </w:numPr>
      </w:pPr>
      <w:r w:rsidRPr="0055422A">
        <w:t xml:space="preserve">Lead periodic review and update of EPSC Terms of Reference and </w:t>
      </w:r>
      <w:r>
        <w:t>bpf</w:t>
      </w:r>
      <w:r w:rsidRPr="0055422A">
        <w:t xml:space="preserve"> Professional Standards (in collaboration with the committee).</w:t>
      </w:r>
    </w:p>
    <w:p w14:paraId="22E782EF" w14:textId="77777777" w:rsidR="0055422A" w:rsidRPr="0055422A" w:rsidRDefault="0055422A" w:rsidP="0055422A">
      <w:pPr>
        <w:numPr>
          <w:ilvl w:val="1"/>
          <w:numId w:val="1"/>
        </w:numPr>
      </w:pPr>
      <w:r w:rsidRPr="0055422A">
        <w:t>Ensure enquiries are logged and managed confidentially, with support from the EPSC administrator.</w:t>
      </w:r>
    </w:p>
    <w:p w14:paraId="2696BF0D" w14:textId="77777777" w:rsidR="0055422A" w:rsidRPr="0055422A" w:rsidRDefault="0055422A" w:rsidP="0055422A">
      <w:pPr>
        <w:numPr>
          <w:ilvl w:val="1"/>
          <w:numId w:val="1"/>
        </w:numPr>
      </w:pPr>
      <w:r w:rsidRPr="0055422A">
        <w:t>Oversee the distribution of enquiries among committee members, ensuring fair workload.</w:t>
      </w:r>
    </w:p>
    <w:p w14:paraId="002C205B" w14:textId="77777777" w:rsidR="0055422A" w:rsidRPr="0055422A" w:rsidRDefault="0055422A" w:rsidP="0055422A">
      <w:pPr>
        <w:numPr>
          <w:ilvl w:val="0"/>
          <w:numId w:val="1"/>
        </w:numPr>
      </w:pPr>
      <w:r w:rsidRPr="0055422A">
        <w:rPr>
          <w:b/>
          <w:bCs/>
        </w:rPr>
        <w:t>Safeguarding and Liaison</w:t>
      </w:r>
    </w:p>
    <w:p w14:paraId="37E1F33D" w14:textId="2DACE8D6" w:rsidR="0055422A" w:rsidRPr="0055422A" w:rsidRDefault="0055422A" w:rsidP="0055422A">
      <w:pPr>
        <w:numPr>
          <w:ilvl w:val="1"/>
          <w:numId w:val="1"/>
        </w:numPr>
      </w:pPr>
      <w:r w:rsidRPr="0055422A">
        <w:t xml:space="preserve">Liaise with the </w:t>
      </w:r>
      <w:r>
        <w:t>bpf</w:t>
      </w:r>
      <w:r w:rsidRPr="0055422A">
        <w:t xml:space="preserve"> Head of Safeguarding and Director of Clinical Services on relevant issues.</w:t>
      </w:r>
    </w:p>
    <w:p w14:paraId="723D3D21" w14:textId="434E4600" w:rsidR="0055422A" w:rsidRPr="0055422A" w:rsidRDefault="0055422A" w:rsidP="0055422A">
      <w:pPr>
        <w:numPr>
          <w:ilvl w:val="1"/>
          <w:numId w:val="1"/>
        </w:numPr>
      </w:pPr>
      <w:r w:rsidRPr="0055422A">
        <w:t>Ensure safeguarding concerns are addressed and reported appropriately</w:t>
      </w:r>
      <w:r>
        <w:t xml:space="preserve"> with support from the Head of Safeguarding.</w:t>
      </w:r>
    </w:p>
    <w:p w14:paraId="325F1EA3" w14:textId="77777777" w:rsidR="0055422A" w:rsidRPr="0055422A" w:rsidRDefault="0055422A" w:rsidP="0055422A">
      <w:pPr>
        <w:numPr>
          <w:ilvl w:val="0"/>
          <w:numId w:val="1"/>
        </w:numPr>
      </w:pPr>
      <w:r w:rsidRPr="0055422A">
        <w:rPr>
          <w:b/>
          <w:bCs/>
        </w:rPr>
        <w:lastRenderedPageBreak/>
        <w:t>Reporting and Communication</w:t>
      </w:r>
    </w:p>
    <w:p w14:paraId="0627329A" w14:textId="03F5F1B8" w:rsidR="0055422A" w:rsidRPr="0055422A" w:rsidRDefault="0055422A" w:rsidP="0055422A">
      <w:pPr>
        <w:numPr>
          <w:ilvl w:val="1"/>
          <w:numId w:val="1"/>
        </w:numPr>
      </w:pPr>
      <w:r w:rsidRPr="0055422A">
        <w:t xml:space="preserve">Prepare an annual report for the </w:t>
      </w:r>
      <w:r>
        <w:t>bpf</w:t>
      </w:r>
      <w:r w:rsidRPr="0055422A">
        <w:t xml:space="preserve"> AGM.</w:t>
      </w:r>
    </w:p>
    <w:p w14:paraId="28CCFA30" w14:textId="6EA5F655" w:rsidR="0055422A" w:rsidRPr="0055422A" w:rsidRDefault="0055422A" w:rsidP="0055422A">
      <w:pPr>
        <w:numPr>
          <w:ilvl w:val="1"/>
          <w:numId w:val="1"/>
        </w:numPr>
      </w:pPr>
      <w:r w:rsidRPr="0055422A">
        <w:t xml:space="preserve">Attend </w:t>
      </w:r>
      <w:r>
        <w:t>bpf</w:t>
      </w:r>
      <w:r w:rsidRPr="0055422A">
        <w:t xml:space="preserve"> termly forum meetings to maintain links with membership.</w:t>
      </w:r>
    </w:p>
    <w:p w14:paraId="5AA6DEC6" w14:textId="77777777" w:rsidR="0055422A" w:rsidRPr="0055422A" w:rsidRDefault="0055422A" w:rsidP="0055422A">
      <w:pPr>
        <w:numPr>
          <w:ilvl w:val="1"/>
          <w:numId w:val="1"/>
        </w:numPr>
      </w:pPr>
      <w:r w:rsidRPr="0055422A">
        <w:t>Decide, with the committee, if ethical enquiries require escalation to the CEO.</w:t>
      </w:r>
    </w:p>
    <w:p w14:paraId="4EBD3BE1" w14:textId="77777777" w:rsidR="0055422A" w:rsidRPr="0055422A" w:rsidRDefault="0055422A" w:rsidP="0055422A">
      <w:pPr>
        <w:numPr>
          <w:ilvl w:val="0"/>
          <w:numId w:val="1"/>
        </w:numPr>
      </w:pPr>
      <w:r w:rsidRPr="0055422A">
        <w:rPr>
          <w:b/>
          <w:bCs/>
        </w:rPr>
        <w:t>Recruitment and Vetting</w:t>
      </w:r>
    </w:p>
    <w:p w14:paraId="4CAEFA6F" w14:textId="45802687" w:rsidR="0055422A" w:rsidRPr="0055422A" w:rsidRDefault="0055422A" w:rsidP="0055422A">
      <w:pPr>
        <w:numPr>
          <w:ilvl w:val="1"/>
          <w:numId w:val="1"/>
        </w:numPr>
      </w:pPr>
      <w:r w:rsidRPr="0055422A">
        <w:t xml:space="preserve">Applicants must be </w:t>
      </w:r>
      <w:r>
        <w:t>bpf</w:t>
      </w:r>
      <w:r w:rsidRPr="0055422A">
        <w:t xml:space="preserve"> members and BPC registrants, with no ongoing professional legal procedures.</w:t>
      </w:r>
    </w:p>
    <w:p w14:paraId="6FCA4A0A" w14:textId="389167F2" w:rsidR="0055422A" w:rsidRPr="0055422A" w:rsidRDefault="0055422A" w:rsidP="0055422A">
      <w:pPr>
        <w:numPr>
          <w:ilvl w:val="1"/>
          <w:numId w:val="1"/>
        </w:numPr>
      </w:pPr>
      <w:r w:rsidRPr="0055422A">
        <w:t>The EPSC vets the new chair</w:t>
      </w:r>
      <w:r>
        <w:t xml:space="preserve"> with </w:t>
      </w:r>
      <w:r w:rsidRPr="0055422A">
        <w:t>final approval by the CEO and Chair of the Board.</w:t>
      </w:r>
    </w:p>
    <w:p w14:paraId="3E875A0B" w14:textId="77777777" w:rsidR="0055422A" w:rsidRPr="0055422A" w:rsidRDefault="0055422A" w:rsidP="0055422A">
      <w:pPr>
        <w:numPr>
          <w:ilvl w:val="0"/>
          <w:numId w:val="1"/>
        </w:numPr>
      </w:pPr>
      <w:r w:rsidRPr="0055422A">
        <w:rPr>
          <w:b/>
          <w:bCs/>
        </w:rPr>
        <w:t>Professional Development</w:t>
      </w:r>
    </w:p>
    <w:p w14:paraId="69962DF0" w14:textId="77777777" w:rsidR="0055422A" w:rsidRPr="0055422A" w:rsidRDefault="0055422A" w:rsidP="0055422A">
      <w:pPr>
        <w:numPr>
          <w:ilvl w:val="1"/>
          <w:numId w:val="1"/>
        </w:numPr>
      </w:pPr>
      <w:r w:rsidRPr="0055422A">
        <w:t>The Chair may receive support for relevant books or conferences.</w:t>
      </w:r>
    </w:p>
    <w:p w14:paraId="416D3724" w14:textId="77777777" w:rsidR="0055422A" w:rsidRPr="0055422A" w:rsidRDefault="0055422A" w:rsidP="0055422A">
      <w:pPr>
        <w:pStyle w:val="Heading2"/>
      </w:pPr>
      <w:r w:rsidRPr="0055422A">
        <w:t>Other Duties</w:t>
      </w:r>
    </w:p>
    <w:p w14:paraId="15E92996" w14:textId="77777777" w:rsidR="0055422A" w:rsidRPr="0055422A" w:rsidRDefault="0055422A" w:rsidP="0055422A">
      <w:pPr>
        <w:numPr>
          <w:ilvl w:val="1"/>
          <w:numId w:val="1"/>
        </w:numPr>
      </w:pPr>
      <w:r w:rsidRPr="0055422A">
        <w:t>Invite external experts to EPSC meetings on specific topics as needed.</w:t>
      </w:r>
    </w:p>
    <w:p w14:paraId="2CED1A3D" w14:textId="77777777" w:rsidR="0055422A" w:rsidRPr="0055422A" w:rsidRDefault="0055422A" w:rsidP="0055422A">
      <w:pPr>
        <w:numPr>
          <w:ilvl w:val="1"/>
          <w:numId w:val="1"/>
        </w:numPr>
      </w:pPr>
      <w:r w:rsidRPr="0055422A">
        <w:t>Ensure cover for enquiries during extended breaks (e.g., summer).</w:t>
      </w:r>
    </w:p>
    <w:p w14:paraId="1F145939" w14:textId="77777777" w:rsidR="0055422A" w:rsidRPr="0055422A" w:rsidRDefault="0055422A" w:rsidP="0055422A">
      <w:pPr>
        <w:numPr>
          <w:ilvl w:val="1"/>
          <w:numId w:val="1"/>
        </w:numPr>
      </w:pPr>
      <w:r w:rsidRPr="0055422A">
        <w:t>Promote a collaborative, non-hierarchical ethos within the committee.</w:t>
      </w:r>
    </w:p>
    <w:p w14:paraId="6AAFA8FC" w14:textId="77777777" w:rsidR="0055422A" w:rsidRPr="0055422A" w:rsidRDefault="0055422A" w:rsidP="0055422A">
      <w:pPr>
        <w:pStyle w:val="Heading2"/>
      </w:pPr>
      <w:r w:rsidRPr="0055422A">
        <w:t>Person Specification</w:t>
      </w:r>
    </w:p>
    <w:p w14:paraId="6FF2BE1C" w14:textId="44799DC3" w:rsidR="0055422A" w:rsidRPr="0055422A" w:rsidRDefault="0055422A" w:rsidP="0055422A">
      <w:pPr>
        <w:numPr>
          <w:ilvl w:val="0"/>
          <w:numId w:val="2"/>
        </w:numPr>
      </w:pPr>
      <w:r>
        <w:t>bpf</w:t>
      </w:r>
      <w:r w:rsidRPr="0055422A">
        <w:t xml:space="preserve"> member and BPC registrant in good standing.</w:t>
      </w:r>
    </w:p>
    <w:p w14:paraId="4E742DF5" w14:textId="77777777" w:rsidR="0055422A" w:rsidRPr="0055422A" w:rsidRDefault="0055422A" w:rsidP="0055422A">
      <w:pPr>
        <w:numPr>
          <w:ilvl w:val="0"/>
          <w:numId w:val="2"/>
        </w:numPr>
      </w:pPr>
      <w:r w:rsidRPr="0055422A">
        <w:t>Strong communication, administration, and online skills.</w:t>
      </w:r>
    </w:p>
    <w:p w14:paraId="5A13FE86" w14:textId="77777777" w:rsidR="0055422A" w:rsidRPr="0055422A" w:rsidRDefault="0055422A" w:rsidP="0055422A">
      <w:pPr>
        <w:numPr>
          <w:ilvl w:val="0"/>
          <w:numId w:val="2"/>
        </w:numPr>
      </w:pPr>
      <w:r w:rsidRPr="0055422A">
        <w:t>Experience in ethical/professional standards, safeguarding, or clinical practice.</w:t>
      </w:r>
    </w:p>
    <w:p w14:paraId="4C183172" w14:textId="77777777" w:rsidR="0055422A" w:rsidRPr="0055422A" w:rsidRDefault="0055422A" w:rsidP="0055422A">
      <w:pPr>
        <w:numPr>
          <w:ilvl w:val="0"/>
          <w:numId w:val="2"/>
        </w:numPr>
      </w:pPr>
      <w:r w:rsidRPr="0055422A">
        <w:t>Ability to lead, facilitate discussion, and work collaboratively.</w:t>
      </w:r>
    </w:p>
    <w:p w14:paraId="572DC94A" w14:textId="77777777" w:rsidR="0055422A" w:rsidRPr="0055422A" w:rsidRDefault="0055422A" w:rsidP="0055422A">
      <w:pPr>
        <w:numPr>
          <w:ilvl w:val="0"/>
          <w:numId w:val="2"/>
        </w:numPr>
      </w:pPr>
      <w:r w:rsidRPr="0055422A">
        <w:t>Commitment to confidentiality and impartiality.</w:t>
      </w:r>
    </w:p>
    <w:p w14:paraId="129004C9" w14:textId="77777777" w:rsidR="0055422A" w:rsidRPr="0055422A" w:rsidRDefault="0055422A" w:rsidP="0055422A">
      <w:pPr>
        <w:numPr>
          <w:ilvl w:val="0"/>
          <w:numId w:val="2"/>
        </w:numPr>
      </w:pPr>
      <w:r w:rsidRPr="0055422A">
        <w:t>Recently qualified members may apply if their experience fits the role.</w:t>
      </w:r>
    </w:p>
    <w:p w14:paraId="3A1451E3" w14:textId="77777777" w:rsidR="0055422A" w:rsidRPr="0055422A" w:rsidRDefault="0055422A" w:rsidP="0055422A">
      <w:pPr>
        <w:pStyle w:val="Heading2"/>
      </w:pPr>
      <w:r w:rsidRPr="0055422A">
        <w:t>Application Process</w:t>
      </w:r>
    </w:p>
    <w:p w14:paraId="38963427" w14:textId="77777777" w:rsidR="0055422A" w:rsidRPr="0055422A" w:rsidRDefault="0055422A" w:rsidP="0055422A">
      <w:pPr>
        <w:numPr>
          <w:ilvl w:val="0"/>
          <w:numId w:val="3"/>
        </w:numPr>
      </w:pPr>
      <w:r w:rsidRPr="0055422A">
        <w:t>Submit a covering letter and CV.</w:t>
      </w:r>
    </w:p>
    <w:p w14:paraId="755B88F7" w14:textId="77777777" w:rsidR="0055422A" w:rsidRPr="0055422A" w:rsidRDefault="0055422A" w:rsidP="0055422A">
      <w:pPr>
        <w:numPr>
          <w:ilvl w:val="0"/>
          <w:numId w:val="3"/>
        </w:numPr>
      </w:pPr>
      <w:r w:rsidRPr="0055422A">
        <w:t>Appointment subject to committee vetting and approval by CEO and Chair of the Board.</w:t>
      </w:r>
    </w:p>
    <w:p w14:paraId="692A5BDC" w14:textId="77777777" w:rsidR="00320E23" w:rsidRDefault="00320E23"/>
    <w:sectPr w:rsidR="00320E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921FC"/>
    <w:multiLevelType w:val="multilevel"/>
    <w:tmpl w:val="14CE9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31496"/>
    <w:multiLevelType w:val="multilevel"/>
    <w:tmpl w:val="F41C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55EEB"/>
    <w:multiLevelType w:val="multilevel"/>
    <w:tmpl w:val="3284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3212818">
    <w:abstractNumId w:val="2"/>
  </w:num>
  <w:num w:numId="2" w16cid:durableId="1011300352">
    <w:abstractNumId w:val="0"/>
  </w:num>
  <w:num w:numId="3" w16cid:durableId="1331061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22A"/>
    <w:rsid w:val="00320E23"/>
    <w:rsid w:val="003D0995"/>
    <w:rsid w:val="0055422A"/>
    <w:rsid w:val="007B6221"/>
    <w:rsid w:val="00B46432"/>
    <w:rsid w:val="00E8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C923B"/>
  <w15:chartTrackingRefBased/>
  <w15:docId w15:val="{55DFEBCE-6C4C-4831-A7B5-1FADB51C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22A"/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422A"/>
    <w:rPr>
      <w:rFonts w:asciiTheme="majorHAnsi" w:eastAsiaTheme="majorEastAsia" w:hAnsiTheme="majorHAnsi" w:cstheme="majorBidi"/>
      <w:color w:val="0F4761" w:themeColor="accent1" w:themeShade="BF"/>
      <w:sz w:val="2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2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2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2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2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2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2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2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2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2553</Characters>
  <Application>Microsoft Office Word</Application>
  <DocSecurity>4</DocSecurity>
  <Lines>59</Lines>
  <Paragraphs>40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Frances Gillies</dc:creator>
  <cp:keywords/>
  <dc:description/>
  <cp:lastModifiedBy>Dr Frances Gillies</cp:lastModifiedBy>
  <cp:revision>2</cp:revision>
  <dcterms:created xsi:type="dcterms:W3CDTF">2025-11-03T09:09:00Z</dcterms:created>
  <dcterms:modified xsi:type="dcterms:W3CDTF">2025-11-03T09:09:00Z</dcterms:modified>
</cp:coreProperties>
</file>