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3D" w:rsidRPr="00520CD5" w:rsidRDefault="0003793D" w:rsidP="0003793D">
      <w:pPr>
        <w:tabs>
          <w:tab w:val="left" w:pos="720"/>
        </w:tabs>
        <w:spacing w:after="0" w:line="240" w:lineRule="auto"/>
        <w:rPr>
          <w:rFonts w:ascii="Tahoma" w:eastAsia="Times New Roman" w:hAnsi="Tahoma" w:cs="Tahoma"/>
          <w:color w:val="3D3935"/>
          <w:sz w:val="48"/>
          <w:szCs w:val="48"/>
        </w:rPr>
      </w:pPr>
      <w:r w:rsidRPr="00520CD5">
        <w:rPr>
          <w:rFonts w:ascii="Tahoma" w:eastAsia="Times New Roman" w:hAnsi="Tahoma" w:cs="Tahoma"/>
          <w:color w:val="3D3935"/>
          <w:sz w:val="48"/>
          <w:szCs w:val="48"/>
        </w:rPr>
        <w:t>selection process document</w:t>
      </w:r>
    </w:p>
    <w:p w:rsidR="0003793D" w:rsidRPr="00D25790" w:rsidRDefault="0003793D" w:rsidP="0003793D">
      <w:pPr>
        <w:tabs>
          <w:tab w:val="left" w:pos="720"/>
        </w:tabs>
        <w:spacing w:after="0" w:line="240" w:lineRule="auto"/>
        <w:jc w:val="both"/>
        <w:rPr>
          <w:rFonts w:ascii="Tahoma" w:eastAsia="Times New Roman" w:hAnsi="Tahoma" w:cs="Tahoma"/>
          <w:b/>
          <w:color w:val="292929"/>
          <w:sz w:val="20"/>
          <w:szCs w:val="20"/>
        </w:rPr>
      </w:pPr>
    </w:p>
    <w:p w:rsidR="0003793D" w:rsidRDefault="0003793D" w:rsidP="0003793D">
      <w:pPr>
        <w:spacing w:after="0" w:line="240" w:lineRule="auto"/>
        <w:jc w:val="both"/>
        <w:rPr>
          <w:rFonts w:ascii="Tahoma" w:hAnsi="Tahoma" w:cs="Tahoma"/>
          <w:color w:val="3D3935"/>
          <w:sz w:val="20"/>
          <w:szCs w:val="20"/>
        </w:rPr>
      </w:pPr>
    </w:p>
    <w:p w:rsidR="00246294" w:rsidRDefault="00246294" w:rsidP="00246294">
      <w:pPr>
        <w:spacing w:after="0" w:line="240" w:lineRule="auto"/>
        <w:jc w:val="both"/>
        <w:rPr>
          <w:rFonts w:ascii="Tahoma" w:hAnsi="Tahoma" w:cs="Tahoma"/>
          <w:color w:val="3D3935"/>
          <w:sz w:val="20"/>
          <w:szCs w:val="20"/>
        </w:rPr>
      </w:pPr>
      <w:r w:rsidRPr="0034294F">
        <w:rPr>
          <w:rFonts w:ascii="Tahoma" w:hAnsi="Tahoma" w:cs="Tahoma"/>
          <w:color w:val="3D3935"/>
          <w:sz w:val="20"/>
          <w:szCs w:val="20"/>
        </w:rPr>
        <w:t>This document give</w:t>
      </w:r>
      <w:r w:rsidR="00D91C98">
        <w:rPr>
          <w:rFonts w:ascii="Tahoma" w:hAnsi="Tahoma" w:cs="Tahoma"/>
          <w:color w:val="3D3935"/>
          <w:sz w:val="20"/>
          <w:szCs w:val="20"/>
        </w:rPr>
        <w:t>s</w:t>
      </w:r>
      <w:r w:rsidRPr="0034294F">
        <w:rPr>
          <w:rFonts w:ascii="Tahoma" w:hAnsi="Tahoma" w:cs="Tahoma"/>
          <w:color w:val="3D3935"/>
          <w:sz w:val="20"/>
          <w:szCs w:val="20"/>
        </w:rPr>
        <w:t xml:space="preserve"> applicants an outline of the selection process to support &amp; guide their application to the </w:t>
      </w:r>
      <w:r w:rsidR="0034294F" w:rsidRPr="0034294F">
        <w:rPr>
          <w:rFonts w:ascii="Tahoma" w:hAnsi="Tahoma" w:cs="Tahoma"/>
          <w:color w:val="3D3935"/>
          <w:sz w:val="20"/>
          <w:szCs w:val="20"/>
        </w:rPr>
        <w:t>IPCAPA/</w:t>
      </w:r>
      <w:r w:rsidRPr="0034294F">
        <w:rPr>
          <w:rFonts w:ascii="Tahoma" w:hAnsi="Tahoma" w:cs="Tahoma"/>
          <w:color w:val="3D3935"/>
          <w:sz w:val="20"/>
          <w:szCs w:val="20"/>
        </w:rPr>
        <w:t>AFC/UCL doctoral child and adolescent psychoanalytic psychotherapy training programme.</w:t>
      </w:r>
      <w:r>
        <w:rPr>
          <w:rFonts w:ascii="Tahoma" w:hAnsi="Tahoma" w:cs="Tahoma"/>
          <w:color w:val="3D3935"/>
          <w:sz w:val="20"/>
          <w:szCs w:val="20"/>
        </w:rPr>
        <w:t xml:space="preserve">  </w:t>
      </w:r>
    </w:p>
    <w:p w:rsidR="0034294F" w:rsidRDefault="0034294F"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application pack</w:t>
      </w:r>
    </w:p>
    <w:p w:rsidR="0003793D"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All applicants will receive an application pack </w:t>
      </w:r>
      <w:r w:rsidR="00246294">
        <w:rPr>
          <w:rFonts w:ascii="Tahoma" w:hAnsi="Tahoma" w:cs="Tahoma"/>
          <w:color w:val="3D3935"/>
          <w:sz w:val="20"/>
          <w:szCs w:val="20"/>
        </w:rPr>
        <w:t xml:space="preserve">electronically </w:t>
      </w:r>
      <w:r>
        <w:rPr>
          <w:rFonts w:ascii="Tahoma" w:hAnsi="Tahoma" w:cs="Tahoma"/>
          <w:color w:val="3D3935"/>
          <w:sz w:val="20"/>
          <w:szCs w:val="20"/>
        </w:rPr>
        <w:t>containing:</w:t>
      </w:r>
    </w:p>
    <w:p w:rsidR="0003793D" w:rsidRDefault="008C45E6" w:rsidP="0003793D">
      <w:pPr>
        <w:numPr>
          <w:ilvl w:val="0"/>
          <w:numId w:val="3"/>
        </w:numPr>
        <w:spacing w:after="0" w:line="240" w:lineRule="auto"/>
        <w:jc w:val="both"/>
        <w:rPr>
          <w:rFonts w:ascii="Tahoma" w:hAnsi="Tahoma" w:cs="Tahoma"/>
          <w:color w:val="3D3935"/>
          <w:sz w:val="20"/>
          <w:szCs w:val="20"/>
        </w:rPr>
      </w:pPr>
      <w:r>
        <w:rPr>
          <w:rFonts w:ascii="Tahoma" w:hAnsi="Tahoma" w:cs="Tahoma"/>
          <w:color w:val="3D3935"/>
          <w:sz w:val="20"/>
          <w:szCs w:val="20"/>
        </w:rPr>
        <w:t>c</w:t>
      </w:r>
      <w:r w:rsidRPr="00246294">
        <w:rPr>
          <w:rFonts w:ascii="Tahoma" w:hAnsi="Tahoma" w:cs="Tahoma"/>
          <w:color w:val="3D3935"/>
          <w:sz w:val="20"/>
          <w:szCs w:val="20"/>
        </w:rPr>
        <w:t>over e</w:t>
      </w:r>
      <w:r w:rsidRPr="0034294F">
        <w:rPr>
          <w:rFonts w:ascii="Tahoma" w:hAnsi="Tahoma" w:cs="Tahoma"/>
          <w:color w:val="3D3935"/>
          <w:sz w:val="20"/>
          <w:szCs w:val="20"/>
        </w:rPr>
        <w:t xml:space="preserve">mail informing applicants of all relevant dates </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application form</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pre-training requirements</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person specification for IPCAPA training</w:t>
      </w:r>
    </w:p>
    <w:p w:rsidR="0003793D" w:rsidRDefault="0003793D" w:rsidP="0003793D">
      <w:pPr>
        <w:spacing w:after="0" w:line="240" w:lineRule="auto"/>
        <w:jc w:val="both"/>
        <w:rPr>
          <w:rFonts w:ascii="Tahoma" w:hAnsi="Tahoma" w:cs="Tahoma"/>
          <w:color w:val="3D3935"/>
          <w:sz w:val="20"/>
          <w:szCs w:val="20"/>
        </w:rPr>
      </w:pPr>
    </w:p>
    <w:p w:rsidR="0003793D" w:rsidRPr="00246294" w:rsidRDefault="0003793D" w:rsidP="0003793D">
      <w:pPr>
        <w:spacing w:after="0" w:line="240" w:lineRule="auto"/>
        <w:jc w:val="both"/>
        <w:rPr>
          <w:rFonts w:ascii="Tahoma" w:hAnsi="Tahoma" w:cs="Tahoma"/>
          <w:color w:val="BA0C2F"/>
          <w:sz w:val="20"/>
          <w:szCs w:val="20"/>
        </w:rPr>
      </w:pPr>
      <w:r w:rsidRPr="009832F9">
        <w:rPr>
          <w:rFonts w:ascii="Tahoma" w:hAnsi="Tahoma" w:cs="Tahoma"/>
          <w:color w:val="BA0C2F"/>
          <w:sz w:val="20"/>
          <w:szCs w:val="20"/>
        </w:rPr>
        <w:t xml:space="preserve">It is essential that applicants should familiarise themselves with </w:t>
      </w:r>
      <w:r w:rsidR="008C45E6">
        <w:rPr>
          <w:rFonts w:ascii="Tahoma" w:hAnsi="Tahoma" w:cs="Tahoma"/>
          <w:color w:val="BA0C2F"/>
          <w:sz w:val="20"/>
          <w:szCs w:val="20"/>
        </w:rPr>
        <w:t>‘</w:t>
      </w:r>
      <w:r w:rsidR="008C45E6" w:rsidRPr="009832F9">
        <w:rPr>
          <w:rFonts w:ascii="Tahoma" w:hAnsi="Tahoma" w:cs="Tahoma"/>
          <w:color w:val="BA0C2F"/>
          <w:sz w:val="20"/>
          <w:szCs w:val="20"/>
        </w:rPr>
        <w:t>pre-training requirements</w:t>
      </w:r>
      <w:r w:rsidR="008C45E6">
        <w:rPr>
          <w:rFonts w:ascii="Tahoma" w:hAnsi="Tahoma" w:cs="Tahoma"/>
          <w:color w:val="BA0C2F"/>
          <w:sz w:val="20"/>
          <w:szCs w:val="20"/>
        </w:rPr>
        <w:t>’</w:t>
      </w:r>
      <w:r w:rsidR="008C45E6" w:rsidRPr="009832F9">
        <w:rPr>
          <w:rFonts w:ascii="Tahoma" w:hAnsi="Tahoma" w:cs="Tahoma"/>
          <w:color w:val="BA0C2F"/>
          <w:sz w:val="20"/>
          <w:szCs w:val="20"/>
        </w:rPr>
        <w:t xml:space="preserve"> &amp; </w:t>
      </w:r>
      <w:r w:rsidR="008C45E6">
        <w:rPr>
          <w:rFonts w:ascii="Tahoma" w:hAnsi="Tahoma" w:cs="Tahoma"/>
          <w:color w:val="BA0C2F"/>
          <w:sz w:val="20"/>
          <w:szCs w:val="20"/>
        </w:rPr>
        <w:t>‘</w:t>
      </w:r>
      <w:r w:rsidR="008C45E6" w:rsidRPr="009832F9">
        <w:rPr>
          <w:rFonts w:ascii="Tahoma" w:hAnsi="Tahoma" w:cs="Tahoma"/>
          <w:color w:val="BA0C2F"/>
          <w:sz w:val="20"/>
          <w:szCs w:val="20"/>
        </w:rPr>
        <w:t>person specification</w:t>
      </w:r>
      <w:r w:rsidR="008C45E6">
        <w:rPr>
          <w:rFonts w:ascii="Tahoma" w:hAnsi="Tahoma" w:cs="Tahoma"/>
          <w:color w:val="BA0C2F"/>
          <w:sz w:val="20"/>
          <w:szCs w:val="20"/>
        </w:rPr>
        <w:t xml:space="preserve"> for </w:t>
      </w:r>
      <w:r w:rsidR="009F608A">
        <w:rPr>
          <w:rFonts w:ascii="Tahoma" w:hAnsi="Tahoma" w:cs="Tahoma"/>
          <w:color w:val="BA0C2F"/>
          <w:sz w:val="20"/>
          <w:szCs w:val="20"/>
        </w:rPr>
        <w:t xml:space="preserve">IPCAPA </w:t>
      </w:r>
      <w:r w:rsidR="008C45E6">
        <w:rPr>
          <w:rFonts w:ascii="Tahoma" w:hAnsi="Tahoma" w:cs="Tahoma"/>
          <w:color w:val="BA0C2F"/>
          <w:sz w:val="20"/>
          <w:szCs w:val="20"/>
        </w:rPr>
        <w:t>training’ d</w:t>
      </w:r>
      <w:r w:rsidRPr="00246294">
        <w:rPr>
          <w:rFonts w:ascii="Tahoma" w:hAnsi="Tahoma" w:cs="Tahoma"/>
          <w:color w:val="BA0C2F"/>
          <w:sz w:val="20"/>
          <w:szCs w:val="20"/>
        </w:rPr>
        <w:t>ocuments before filling</w:t>
      </w:r>
      <w:r w:rsidR="006867E6">
        <w:rPr>
          <w:rFonts w:ascii="Tahoma" w:hAnsi="Tahoma" w:cs="Tahoma"/>
          <w:color w:val="BA0C2F"/>
          <w:sz w:val="20"/>
          <w:szCs w:val="20"/>
        </w:rPr>
        <w:t xml:space="preserve"> in</w:t>
      </w:r>
      <w:r w:rsidRPr="00246294">
        <w:rPr>
          <w:rFonts w:ascii="Tahoma" w:hAnsi="Tahoma" w:cs="Tahoma"/>
          <w:color w:val="BA0C2F"/>
          <w:sz w:val="20"/>
          <w:szCs w:val="20"/>
        </w:rPr>
        <w:t xml:space="preserve"> the application form.</w:t>
      </w:r>
    </w:p>
    <w:p w:rsidR="00246294" w:rsidRDefault="00246294"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taking up references</w:t>
      </w:r>
    </w:p>
    <w:p w:rsidR="0003793D" w:rsidRPr="00D25790"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On receipt of the application form, references </w:t>
      </w:r>
      <w:r w:rsidR="007B793A">
        <w:rPr>
          <w:rFonts w:ascii="Tahoma" w:hAnsi="Tahoma" w:cs="Tahoma"/>
          <w:color w:val="3D3935"/>
          <w:sz w:val="20"/>
          <w:szCs w:val="20"/>
        </w:rPr>
        <w:t>a</w:t>
      </w:r>
      <w:r>
        <w:rPr>
          <w:rFonts w:ascii="Tahoma" w:hAnsi="Tahoma" w:cs="Tahoma"/>
          <w:color w:val="3D3935"/>
          <w:sz w:val="20"/>
          <w:szCs w:val="20"/>
        </w:rPr>
        <w:t xml:space="preserve">re taken </w:t>
      </w:r>
      <w:r w:rsidR="007B793A">
        <w:rPr>
          <w:rFonts w:ascii="Tahoma" w:hAnsi="Tahoma" w:cs="Tahoma"/>
          <w:color w:val="3D3935"/>
          <w:sz w:val="20"/>
          <w:szCs w:val="20"/>
        </w:rPr>
        <w:t xml:space="preserve">up. It is advised that applicants inform the </w:t>
      </w:r>
      <w:r w:rsidR="00172E1A">
        <w:rPr>
          <w:rFonts w:ascii="Tahoma" w:hAnsi="Tahoma" w:cs="Tahoma"/>
          <w:color w:val="3D3935"/>
          <w:sz w:val="20"/>
          <w:szCs w:val="20"/>
        </w:rPr>
        <w:t>referees</w:t>
      </w:r>
      <w:r w:rsidR="00246294">
        <w:rPr>
          <w:rFonts w:ascii="Tahoma" w:hAnsi="Tahoma" w:cs="Tahoma"/>
          <w:color w:val="3D3935"/>
          <w:sz w:val="20"/>
          <w:szCs w:val="20"/>
        </w:rPr>
        <w:t xml:space="preserve"> that they will be contacted soon after the closing date.</w:t>
      </w:r>
    </w:p>
    <w:p w:rsidR="0003793D" w:rsidRDefault="0003793D"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contacting training analyst/therapist</w:t>
      </w:r>
    </w:p>
    <w:p w:rsidR="0003793D" w:rsidRDefault="00246294" w:rsidP="0003793D">
      <w:pPr>
        <w:spacing w:after="0" w:line="240" w:lineRule="auto"/>
        <w:jc w:val="both"/>
        <w:rPr>
          <w:rFonts w:ascii="Tahoma" w:hAnsi="Tahoma" w:cs="Tahoma"/>
          <w:color w:val="3D3935"/>
          <w:sz w:val="20"/>
          <w:szCs w:val="20"/>
        </w:rPr>
      </w:pPr>
      <w:r>
        <w:rPr>
          <w:rFonts w:ascii="Tahoma" w:hAnsi="Tahoma" w:cs="Tahoma"/>
          <w:color w:val="3D3935"/>
          <w:sz w:val="20"/>
          <w:szCs w:val="20"/>
        </w:rPr>
        <w:t>In parallel, w</w:t>
      </w:r>
      <w:r w:rsidR="0003793D">
        <w:rPr>
          <w:rFonts w:ascii="Tahoma" w:hAnsi="Tahoma" w:cs="Tahoma"/>
          <w:color w:val="3D3935"/>
          <w:sz w:val="20"/>
          <w:szCs w:val="20"/>
        </w:rPr>
        <w:t xml:space="preserve">e </w:t>
      </w:r>
      <w:r w:rsidR="0003793D" w:rsidRPr="00C60612">
        <w:rPr>
          <w:rFonts w:ascii="Tahoma" w:hAnsi="Tahoma" w:cs="Tahoma"/>
          <w:color w:val="3D3935"/>
          <w:sz w:val="20"/>
          <w:szCs w:val="20"/>
        </w:rPr>
        <w:t xml:space="preserve">write to </w:t>
      </w:r>
      <w:r w:rsidR="0003793D">
        <w:rPr>
          <w:rFonts w:ascii="Tahoma" w:hAnsi="Tahoma" w:cs="Tahoma"/>
          <w:color w:val="3D3935"/>
          <w:sz w:val="20"/>
          <w:szCs w:val="20"/>
        </w:rPr>
        <w:t xml:space="preserve">the </w:t>
      </w:r>
      <w:r>
        <w:rPr>
          <w:rFonts w:ascii="Tahoma" w:hAnsi="Tahoma" w:cs="Tahoma"/>
          <w:color w:val="3D3935"/>
          <w:sz w:val="20"/>
          <w:szCs w:val="20"/>
        </w:rPr>
        <w:t xml:space="preserve">applicant’s </w:t>
      </w:r>
      <w:r w:rsidR="0003793D" w:rsidRPr="00C60612">
        <w:rPr>
          <w:rFonts w:ascii="Tahoma" w:hAnsi="Tahoma" w:cs="Tahoma"/>
          <w:color w:val="3D3935"/>
          <w:sz w:val="20"/>
          <w:szCs w:val="20"/>
        </w:rPr>
        <w:t xml:space="preserve">current analyst/therapist asking when </w:t>
      </w:r>
      <w:r w:rsidR="0003793D">
        <w:rPr>
          <w:rFonts w:ascii="Tahoma" w:hAnsi="Tahoma" w:cs="Tahoma"/>
          <w:color w:val="3D3935"/>
          <w:sz w:val="20"/>
          <w:szCs w:val="20"/>
        </w:rPr>
        <w:t>the applicant</w:t>
      </w:r>
      <w:r w:rsidR="0003793D" w:rsidRPr="00C60612">
        <w:rPr>
          <w:rFonts w:ascii="Tahoma" w:hAnsi="Tahoma" w:cs="Tahoma"/>
          <w:color w:val="3D3935"/>
          <w:sz w:val="20"/>
          <w:szCs w:val="20"/>
        </w:rPr>
        <w:t xml:space="preserve"> started analysis/therapy and at what frequency, and when the frequency increased to </w:t>
      </w:r>
      <w:r w:rsidR="0003793D" w:rsidRPr="00C60612">
        <w:rPr>
          <w:rFonts w:ascii="Tahoma" w:hAnsi="Tahoma" w:cs="Tahoma"/>
          <w:color w:val="3D3935"/>
          <w:sz w:val="16"/>
          <w:szCs w:val="16"/>
        </w:rPr>
        <w:t xml:space="preserve">(at least) </w:t>
      </w:r>
      <w:r w:rsidR="0003793D" w:rsidRPr="00C60612">
        <w:rPr>
          <w:rFonts w:ascii="Tahoma" w:hAnsi="Tahoma" w:cs="Tahoma"/>
          <w:color w:val="3D3935"/>
          <w:sz w:val="20"/>
          <w:szCs w:val="20"/>
        </w:rPr>
        <w:t>3x</w:t>
      </w:r>
      <w:r>
        <w:rPr>
          <w:rFonts w:ascii="Tahoma" w:hAnsi="Tahoma" w:cs="Tahoma"/>
          <w:color w:val="3D3935"/>
          <w:sz w:val="20"/>
          <w:szCs w:val="20"/>
        </w:rPr>
        <w:t xml:space="preserve"> weekly sessions. In this same email, </w:t>
      </w:r>
      <w:r w:rsidR="0003793D" w:rsidRPr="00C60612">
        <w:rPr>
          <w:rFonts w:ascii="Tahoma" w:hAnsi="Tahoma" w:cs="Tahoma"/>
          <w:color w:val="3D3935"/>
          <w:sz w:val="20"/>
          <w:szCs w:val="20"/>
        </w:rPr>
        <w:t xml:space="preserve">we also ask </w:t>
      </w:r>
      <w:r w:rsidR="0003793D">
        <w:rPr>
          <w:rFonts w:ascii="Tahoma" w:hAnsi="Tahoma" w:cs="Tahoma"/>
          <w:color w:val="3D3935"/>
          <w:sz w:val="20"/>
          <w:szCs w:val="20"/>
        </w:rPr>
        <w:t xml:space="preserve">the </w:t>
      </w:r>
      <w:r w:rsidR="0003793D" w:rsidRPr="00C60612">
        <w:rPr>
          <w:rFonts w:ascii="Tahoma" w:hAnsi="Tahoma" w:cs="Tahoma"/>
          <w:color w:val="3D3935"/>
          <w:sz w:val="20"/>
          <w:szCs w:val="20"/>
        </w:rPr>
        <w:t>analyst/therapist if, according to his/h</w:t>
      </w:r>
      <w:r w:rsidR="0003793D">
        <w:rPr>
          <w:rFonts w:ascii="Tahoma" w:hAnsi="Tahoma" w:cs="Tahoma"/>
          <w:color w:val="3D3935"/>
          <w:sz w:val="20"/>
          <w:szCs w:val="20"/>
        </w:rPr>
        <w:t>er current knowledge</w:t>
      </w:r>
      <w:r w:rsidR="0003793D" w:rsidRPr="00C60612">
        <w:rPr>
          <w:rFonts w:ascii="Tahoma" w:hAnsi="Tahoma" w:cs="Tahoma"/>
          <w:color w:val="3D3935"/>
          <w:sz w:val="20"/>
          <w:szCs w:val="20"/>
        </w:rPr>
        <w:t xml:space="preserve">, there is any reason to think that </w:t>
      </w:r>
      <w:r w:rsidR="0003793D">
        <w:rPr>
          <w:rFonts w:ascii="Tahoma" w:hAnsi="Tahoma" w:cs="Tahoma"/>
          <w:color w:val="3D3935"/>
          <w:sz w:val="20"/>
          <w:szCs w:val="20"/>
        </w:rPr>
        <w:t xml:space="preserve">the applicant is </w:t>
      </w:r>
      <w:r w:rsidR="0003793D" w:rsidRPr="00C60612">
        <w:rPr>
          <w:rFonts w:ascii="Tahoma" w:hAnsi="Tahoma" w:cs="Tahoma"/>
          <w:color w:val="3D3935"/>
          <w:sz w:val="20"/>
          <w:szCs w:val="20"/>
        </w:rPr>
        <w:t>not/not yet suitable to do the training or to work psychotherapeutically with children.</w:t>
      </w:r>
    </w:p>
    <w:p w:rsidR="0003793D" w:rsidRDefault="0003793D" w:rsidP="0003793D">
      <w:pPr>
        <w:spacing w:after="0" w:line="240" w:lineRule="auto"/>
        <w:jc w:val="both"/>
        <w:rPr>
          <w:rFonts w:ascii="Tahoma" w:hAnsi="Tahoma" w:cs="Tahoma"/>
          <w:color w:val="3D3935"/>
          <w:sz w:val="20"/>
          <w:szCs w:val="20"/>
        </w:rPr>
      </w:pPr>
    </w:p>
    <w:p w:rsidR="0034294F"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interview process</w:t>
      </w:r>
    </w:p>
    <w:p w:rsidR="0003793D" w:rsidRPr="00D25790" w:rsidRDefault="00F7123B" w:rsidP="0003793D">
      <w:pPr>
        <w:spacing w:after="0" w:line="240" w:lineRule="auto"/>
        <w:jc w:val="both"/>
        <w:rPr>
          <w:rFonts w:ascii="Tahoma" w:hAnsi="Tahoma" w:cs="Tahoma"/>
          <w:color w:val="3D3935"/>
          <w:sz w:val="20"/>
          <w:szCs w:val="20"/>
        </w:rPr>
      </w:pPr>
      <w:r>
        <w:rPr>
          <w:rFonts w:ascii="Tahoma" w:hAnsi="Tahoma" w:cs="Tahoma"/>
          <w:color w:val="3D3935"/>
          <w:sz w:val="20"/>
          <w:szCs w:val="20"/>
        </w:rPr>
        <w:t>T</w:t>
      </w:r>
      <w:r w:rsidR="00F90A6F">
        <w:rPr>
          <w:rFonts w:ascii="Tahoma" w:hAnsi="Tahoma" w:cs="Tahoma"/>
          <w:color w:val="3D3935"/>
          <w:sz w:val="20"/>
          <w:szCs w:val="20"/>
        </w:rPr>
        <w:t xml:space="preserve">he interview process </w:t>
      </w:r>
      <w:r w:rsidR="00CD16F6">
        <w:rPr>
          <w:rFonts w:ascii="Tahoma" w:hAnsi="Tahoma" w:cs="Tahoma"/>
          <w:color w:val="3D3935"/>
          <w:sz w:val="20"/>
          <w:szCs w:val="20"/>
        </w:rPr>
        <w:t>has several assessments</w:t>
      </w:r>
      <w:r>
        <w:rPr>
          <w:rFonts w:ascii="Tahoma" w:hAnsi="Tahoma" w:cs="Tahoma"/>
          <w:color w:val="3D3935"/>
          <w:sz w:val="20"/>
          <w:szCs w:val="20"/>
        </w:rPr>
        <w:t xml:space="preserve"> </w:t>
      </w:r>
      <w:r w:rsidRPr="00F7123B">
        <w:rPr>
          <w:rFonts w:ascii="Tahoma" w:hAnsi="Tahoma" w:cs="Tahoma"/>
          <w:color w:val="3D3935"/>
          <w:sz w:val="16"/>
          <w:szCs w:val="16"/>
        </w:rPr>
        <w:t>(</w:t>
      </w:r>
      <w:r>
        <w:rPr>
          <w:rFonts w:ascii="Tahoma" w:hAnsi="Tahoma" w:cs="Tahoma"/>
          <w:color w:val="3D3935"/>
          <w:sz w:val="16"/>
          <w:szCs w:val="16"/>
        </w:rPr>
        <w:t xml:space="preserve">NB. </w:t>
      </w:r>
      <w:r w:rsidR="00CD16F6">
        <w:rPr>
          <w:rFonts w:ascii="Tahoma" w:hAnsi="Tahoma" w:cs="Tahoma"/>
          <w:color w:val="3D3935"/>
          <w:sz w:val="16"/>
          <w:szCs w:val="16"/>
        </w:rPr>
        <w:t xml:space="preserve">If possible </w:t>
      </w:r>
      <w:r w:rsidR="00615E7D" w:rsidRPr="00A13FF4">
        <w:rPr>
          <w:rFonts w:ascii="Tahoma" w:hAnsi="Tahoma" w:cs="Tahoma"/>
          <w:color w:val="3D3935"/>
          <w:sz w:val="16"/>
          <w:szCs w:val="16"/>
        </w:rPr>
        <w:t>for those with considerable travel to attend the bpf</w:t>
      </w:r>
      <w:r w:rsidR="00A13FF4">
        <w:rPr>
          <w:rFonts w:ascii="Tahoma" w:hAnsi="Tahoma" w:cs="Tahoma"/>
          <w:color w:val="3D3935"/>
          <w:sz w:val="16"/>
          <w:szCs w:val="16"/>
        </w:rPr>
        <w:t>,</w:t>
      </w:r>
      <w:r w:rsidR="00615E7D" w:rsidRPr="00A13FF4">
        <w:rPr>
          <w:rFonts w:ascii="Tahoma" w:hAnsi="Tahoma" w:cs="Tahoma"/>
          <w:color w:val="3D3935"/>
          <w:sz w:val="16"/>
          <w:szCs w:val="16"/>
        </w:rPr>
        <w:t xml:space="preserve"> </w:t>
      </w:r>
      <w:r w:rsidR="00CD16F6" w:rsidRPr="00A13FF4">
        <w:rPr>
          <w:rFonts w:ascii="Tahoma" w:hAnsi="Tahoma" w:cs="Tahoma"/>
          <w:color w:val="3D3935"/>
          <w:sz w:val="16"/>
          <w:szCs w:val="16"/>
        </w:rPr>
        <w:t>the first</w:t>
      </w:r>
      <w:r w:rsidRPr="00A13FF4">
        <w:rPr>
          <w:rFonts w:ascii="Tahoma" w:hAnsi="Tahoma" w:cs="Tahoma"/>
          <w:color w:val="3D3935"/>
          <w:sz w:val="16"/>
          <w:szCs w:val="16"/>
        </w:rPr>
        <w:t xml:space="preserve"> </w:t>
      </w:r>
      <w:r w:rsidR="006A4D20" w:rsidRPr="00A13FF4">
        <w:rPr>
          <w:rFonts w:ascii="Tahoma" w:hAnsi="Tahoma" w:cs="Tahoma"/>
          <w:color w:val="3D3935"/>
          <w:sz w:val="16"/>
          <w:szCs w:val="16"/>
        </w:rPr>
        <w:t>4</w:t>
      </w:r>
      <w:r w:rsidRPr="00A13FF4">
        <w:rPr>
          <w:rFonts w:ascii="Tahoma" w:hAnsi="Tahoma" w:cs="Tahoma"/>
          <w:color w:val="3D3935"/>
          <w:sz w:val="16"/>
          <w:szCs w:val="16"/>
        </w:rPr>
        <w:t xml:space="preserve"> </w:t>
      </w:r>
      <w:r w:rsidR="000E458E" w:rsidRPr="00A13FF4">
        <w:rPr>
          <w:rFonts w:ascii="Tahoma" w:hAnsi="Tahoma" w:cs="Tahoma"/>
          <w:color w:val="3D3935"/>
          <w:sz w:val="16"/>
          <w:szCs w:val="16"/>
        </w:rPr>
        <w:t>will be</w:t>
      </w:r>
      <w:r w:rsidRPr="00A13FF4">
        <w:rPr>
          <w:rFonts w:ascii="Tahoma" w:hAnsi="Tahoma" w:cs="Tahoma"/>
          <w:color w:val="3D3935"/>
          <w:sz w:val="16"/>
          <w:szCs w:val="16"/>
        </w:rPr>
        <w:t xml:space="preserve"> on the same day)</w:t>
      </w:r>
      <w:r w:rsidR="0003793D" w:rsidRPr="00A13FF4">
        <w:rPr>
          <w:rFonts w:ascii="Tahoma" w:hAnsi="Tahoma" w:cs="Tahoma"/>
          <w:color w:val="3D3935"/>
          <w:sz w:val="20"/>
          <w:szCs w:val="20"/>
        </w:rPr>
        <w:t>:</w:t>
      </w:r>
    </w:p>
    <w:p w:rsidR="0003793D" w:rsidRPr="00D25790" w:rsidRDefault="0003793D" w:rsidP="0003793D">
      <w:pPr>
        <w:spacing w:after="0" w:line="240" w:lineRule="auto"/>
        <w:jc w:val="both"/>
        <w:rPr>
          <w:rFonts w:ascii="Tahoma" w:hAnsi="Tahoma" w:cs="Tahoma"/>
          <w:color w:val="3D3935"/>
          <w:sz w:val="20"/>
          <w:szCs w:val="20"/>
        </w:rPr>
      </w:pPr>
    </w:p>
    <w:p w:rsidR="0003793D" w:rsidRPr="006A4D20" w:rsidRDefault="0003793D" w:rsidP="006A4D20">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one to one interview with a member of </w:t>
      </w:r>
      <w:r w:rsidR="0034294F" w:rsidRPr="006A4D20">
        <w:rPr>
          <w:rFonts w:ascii="Tahoma" w:hAnsi="Tahoma" w:cs="Tahoma"/>
          <w:color w:val="3D3935"/>
          <w:sz w:val="20"/>
          <w:szCs w:val="20"/>
        </w:rPr>
        <w:t xml:space="preserve">Training Staff Selection Group </w:t>
      </w:r>
      <w:r w:rsidR="0034294F" w:rsidRPr="006A4D20">
        <w:rPr>
          <w:rFonts w:ascii="Tahoma" w:hAnsi="Tahoma" w:cs="Tahoma"/>
          <w:color w:val="3D3935"/>
          <w:sz w:val="16"/>
          <w:szCs w:val="16"/>
        </w:rPr>
        <w:t>(TSSG)</w:t>
      </w:r>
      <w:r w:rsidRPr="006A4D20">
        <w:rPr>
          <w:rFonts w:ascii="Tahoma" w:hAnsi="Tahoma" w:cs="Tahoma"/>
          <w:color w:val="3D3935"/>
          <w:sz w:val="20"/>
          <w:szCs w:val="20"/>
        </w:rPr>
        <w:t>, focusing on how the applicant would perform in the working role</w:t>
      </w:r>
      <w:r w:rsidR="0034294F" w:rsidRPr="006A4D20">
        <w:rPr>
          <w:rFonts w:ascii="Tahoma" w:hAnsi="Tahoma" w:cs="Tahoma"/>
          <w:color w:val="3D3935"/>
          <w:sz w:val="20"/>
          <w:szCs w:val="20"/>
        </w:rPr>
        <w:t>. The TSSG is composed of senior child &amp; adolescent psychotherapists and other members, closely connected with the IPCAPA training.</w:t>
      </w:r>
      <w:r w:rsidR="0034294F" w:rsidRPr="00F7123B">
        <w:t xml:space="preserve"> </w:t>
      </w:r>
      <w:r w:rsidR="0034294F" w:rsidRPr="006A4D20">
        <w:rPr>
          <w:rFonts w:ascii="Tahoma" w:hAnsi="Tahoma" w:cs="Tahoma"/>
          <w:color w:val="3D3935"/>
          <w:sz w:val="20"/>
          <w:szCs w:val="20"/>
        </w:rPr>
        <w:t xml:space="preserve">Each applicant is interviewed following the same set </w:t>
      </w:r>
      <w:r w:rsidR="00F7123B" w:rsidRPr="006A4D20">
        <w:rPr>
          <w:rFonts w:ascii="Tahoma" w:hAnsi="Tahoma" w:cs="Tahoma"/>
          <w:color w:val="3D3935"/>
          <w:sz w:val="20"/>
          <w:szCs w:val="20"/>
        </w:rPr>
        <w:t>questions. The interviewer</w:t>
      </w:r>
      <w:r w:rsidR="0034294F" w:rsidRPr="006A4D20">
        <w:rPr>
          <w:rFonts w:ascii="Tahoma" w:hAnsi="Tahoma" w:cs="Tahoma"/>
          <w:color w:val="3D3935"/>
          <w:sz w:val="20"/>
          <w:szCs w:val="20"/>
        </w:rPr>
        <w:t xml:space="preserve"> then writes a report on the interview, holding in mind the person specification.  </w:t>
      </w:r>
    </w:p>
    <w:p w:rsidR="0003793D" w:rsidRPr="00D25790" w:rsidRDefault="0003793D" w:rsidP="0003793D">
      <w:pPr>
        <w:spacing w:after="0" w:line="240" w:lineRule="auto"/>
        <w:ind w:left="360"/>
        <w:jc w:val="both"/>
        <w:rPr>
          <w:rFonts w:ascii="Tahoma" w:hAnsi="Tahoma" w:cs="Tahoma"/>
          <w:color w:val="3D3935"/>
          <w:sz w:val="20"/>
          <w:szCs w:val="20"/>
        </w:rPr>
      </w:pPr>
    </w:p>
    <w:p w:rsidR="0003793D" w:rsidRPr="006A4D20" w:rsidRDefault="0008286E" w:rsidP="006A4D20">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group interview </w:t>
      </w:r>
      <w:r w:rsidR="0003793D" w:rsidRPr="006A4D20">
        <w:rPr>
          <w:rFonts w:ascii="Tahoma" w:hAnsi="Tahoma" w:cs="Tahoma"/>
          <w:color w:val="3D3935"/>
          <w:sz w:val="20"/>
          <w:szCs w:val="20"/>
        </w:rPr>
        <w:t>focusing on the applicant’s capacity to work as a team member</w:t>
      </w:r>
      <w:r w:rsidR="0034294F" w:rsidRPr="006A4D20">
        <w:rPr>
          <w:rFonts w:ascii="Tahoma" w:hAnsi="Tahoma" w:cs="Tahoma"/>
          <w:color w:val="3D3935"/>
          <w:sz w:val="20"/>
          <w:szCs w:val="20"/>
        </w:rPr>
        <w:t>. Depending on the number of applicants, there may be more than one group interview. In that event, groups are given the same exercise to carry out &amp; the same team observe each group &amp; each person within the group &amp; then score applicants according to set criteria.</w:t>
      </w:r>
    </w:p>
    <w:p w:rsidR="0047378F" w:rsidRDefault="0047378F" w:rsidP="0047378F">
      <w:pPr>
        <w:spacing w:after="0" w:line="240" w:lineRule="auto"/>
        <w:ind w:left="360"/>
        <w:jc w:val="both"/>
        <w:rPr>
          <w:rFonts w:ascii="Tahoma" w:hAnsi="Tahoma" w:cs="Tahoma"/>
          <w:color w:val="3D3935"/>
          <w:sz w:val="20"/>
          <w:szCs w:val="20"/>
        </w:rPr>
      </w:pPr>
    </w:p>
    <w:p w:rsidR="0047378F" w:rsidRPr="006A4D20" w:rsidRDefault="0047378F" w:rsidP="006A4D20">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group interview that tests the values, principles and behaviours the applicants have that would make them suitable as trainee child and adolescent psychotherapists and are the guiding principles that set out how we engage with children, young people and the family/social networks.  The panel will consist of </w:t>
      </w:r>
      <w:r w:rsidR="00F90A6F" w:rsidRPr="006A4D20">
        <w:rPr>
          <w:rFonts w:ascii="Tahoma" w:hAnsi="Tahoma" w:cs="Tahoma"/>
          <w:color w:val="3D3935"/>
          <w:sz w:val="20"/>
          <w:szCs w:val="20"/>
        </w:rPr>
        <w:t>1-2</w:t>
      </w:r>
      <w:r w:rsidRPr="006A4D20">
        <w:rPr>
          <w:rFonts w:ascii="Tahoma" w:hAnsi="Tahoma" w:cs="Tahoma"/>
          <w:color w:val="3D3935"/>
          <w:sz w:val="20"/>
          <w:szCs w:val="20"/>
        </w:rPr>
        <w:t xml:space="preserve"> young people and a carer and will be chaired by a senior member of the Training Staff Group.  </w:t>
      </w:r>
      <w:r w:rsidR="00F90A6F" w:rsidRPr="006A4D20">
        <w:rPr>
          <w:rFonts w:ascii="Tahoma" w:hAnsi="Tahoma" w:cs="Tahoma"/>
          <w:color w:val="3D3935"/>
          <w:sz w:val="20"/>
          <w:szCs w:val="20"/>
        </w:rPr>
        <w:t>The group is given a scenario to discuss &amp; the same panel observe each group &amp; person within the group, scoring applicants according to set criteria.</w:t>
      </w:r>
    </w:p>
    <w:p w:rsidR="00F90A6F" w:rsidRPr="00520CD5" w:rsidRDefault="00F90A6F" w:rsidP="00F90A6F">
      <w:pPr>
        <w:spacing w:after="0" w:line="240" w:lineRule="auto"/>
        <w:ind w:left="360" w:firstLine="360"/>
        <w:jc w:val="both"/>
        <w:rPr>
          <w:rFonts w:ascii="Tahoma" w:hAnsi="Tahoma" w:cs="Tahoma"/>
          <w:color w:val="3D3935"/>
          <w:sz w:val="20"/>
          <w:szCs w:val="20"/>
        </w:rPr>
      </w:pPr>
    </w:p>
    <w:p w:rsidR="00F90A6F" w:rsidRPr="00F90A6F" w:rsidRDefault="00F90A6F" w:rsidP="00F90A6F">
      <w:pPr>
        <w:spacing w:after="0" w:line="240" w:lineRule="auto"/>
        <w:ind w:left="360" w:firstLine="360"/>
        <w:jc w:val="right"/>
        <w:rPr>
          <w:rFonts w:ascii="Tahoma" w:hAnsi="Tahoma" w:cs="Tahoma"/>
          <w:color w:val="BA0C2F"/>
          <w:sz w:val="18"/>
          <w:szCs w:val="18"/>
        </w:rPr>
      </w:pPr>
      <w:r w:rsidRPr="00520CD5">
        <w:rPr>
          <w:rFonts w:ascii="Tahoma" w:hAnsi="Tahoma" w:cs="Tahoma"/>
          <w:color w:val="BA0C2F"/>
          <w:sz w:val="18"/>
          <w:szCs w:val="18"/>
        </w:rPr>
        <w:t>N.B. The two above groups are run simultaneously on the selection day</w:t>
      </w:r>
    </w:p>
    <w:p w:rsidR="006A4D20" w:rsidRPr="006A4D20" w:rsidRDefault="006A4D20" w:rsidP="006A4D20">
      <w:pPr>
        <w:spacing w:after="0" w:line="240" w:lineRule="auto"/>
        <w:jc w:val="both"/>
        <w:rPr>
          <w:rFonts w:ascii="Tahoma" w:hAnsi="Tahoma" w:cs="Tahoma"/>
          <w:color w:val="3D3935"/>
          <w:sz w:val="20"/>
          <w:szCs w:val="20"/>
        </w:rPr>
      </w:pPr>
    </w:p>
    <w:p w:rsidR="00F90A6F" w:rsidRDefault="00CD16F6" w:rsidP="006A4D20">
      <w:pPr>
        <w:pStyle w:val="ListParagraph"/>
        <w:numPr>
          <w:ilvl w:val="0"/>
          <w:numId w:val="6"/>
        </w:numPr>
        <w:spacing w:after="0" w:line="240" w:lineRule="auto"/>
        <w:jc w:val="both"/>
        <w:rPr>
          <w:rFonts w:ascii="Tahoma" w:hAnsi="Tahoma" w:cs="Tahoma"/>
          <w:color w:val="3D3935"/>
          <w:sz w:val="20"/>
          <w:szCs w:val="20"/>
        </w:rPr>
      </w:pPr>
      <w:r>
        <w:rPr>
          <w:rFonts w:ascii="Tahoma" w:hAnsi="Tahoma" w:cs="Tahoma"/>
          <w:color w:val="3D3935"/>
          <w:sz w:val="20"/>
          <w:szCs w:val="20"/>
        </w:rPr>
        <w:t>an a</w:t>
      </w:r>
      <w:r w:rsidR="006A4D20" w:rsidRPr="006A4D20">
        <w:rPr>
          <w:rFonts w:ascii="Tahoma" w:hAnsi="Tahoma" w:cs="Tahoma"/>
          <w:color w:val="3D3935"/>
          <w:sz w:val="20"/>
          <w:szCs w:val="20"/>
        </w:rPr>
        <w:t>cademic exercise</w:t>
      </w:r>
      <w:r>
        <w:rPr>
          <w:rFonts w:ascii="Tahoma" w:hAnsi="Tahoma" w:cs="Tahoma"/>
          <w:color w:val="3D3935"/>
          <w:sz w:val="20"/>
          <w:szCs w:val="20"/>
        </w:rPr>
        <w:t xml:space="preserve"> that tests the</w:t>
      </w:r>
      <w:r w:rsidR="006A4D20" w:rsidRPr="006A4D20">
        <w:rPr>
          <w:rFonts w:ascii="Tahoma" w:hAnsi="Tahoma" w:cs="Tahoma"/>
          <w:color w:val="3D3935"/>
          <w:sz w:val="20"/>
          <w:szCs w:val="20"/>
        </w:rPr>
        <w:t xml:space="preserve"> capacity to read a document in a critical way and to summarise it, with a view to being ready to support those accepted on to the training who may need additional help with such tasks.  </w:t>
      </w:r>
      <w:r>
        <w:rPr>
          <w:rFonts w:ascii="Tahoma" w:hAnsi="Tahoma" w:cs="Tahoma"/>
          <w:color w:val="3D3935"/>
          <w:sz w:val="20"/>
          <w:szCs w:val="20"/>
        </w:rPr>
        <w:t xml:space="preserve">Candidates are </w:t>
      </w:r>
      <w:r w:rsidR="006A4D20" w:rsidRPr="006A4D20">
        <w:rPr>
          <w:rFonts w:ascii="Tahoma" w:hAnsi="Tahoma" w:cs="Tahoma"/>
          <w:color w:val="3D3935"/>
          <w:sz w:val="20"/>
          <w:szCs w:val="20"/>
        </w:rPr>
        <w:t xml:space="preserve">given a short (one hour) academic task, which will involve reading a short journal </w:t>
      </w:r>
      <w:r>
        <w:rPr>
          <w:rFonts w:ascii="Tahoma" w:hAnsi="Tahoma" w:cs="Tahoma"/>
          <w:color w:val="3D3935"/>
          <w:sz w:val="20"/>
          <w:szCs w:val="20"/>
        </w:rPr>
        <w:lastRenderedPageBreak/>
        <w:t>paper and writing</w:t>
      </w:r>
      <w:r w:rsidR="006A4D20" w:rsidRPr="006A4D20">
        <w:rPr>
          <w:rFonts w:ascii="Tahoma" w:hAnsi="Tahoma" w:cs="Tahoma"/>
          <w:color w:val="3D3935"/>
          <w:sz w:val="20"/>
          <w:szCs w:val="20"/>
        </w:rPr>
        <w:t xml:space="preserve"> </w:t>
      </w:r>
      <w:r>
        <w:rPr>
          <w:rFonts w:ascii="Tahoma" w:hAnsi="Tahoma" w:cs="Tahoma"/>
          <w:color w:val="3D3935"/>
          <w:sz w:val="20"/>
          <w:szCs w:val="20"/>
        </w:rPr>
        <w:t>a</w:t>
      </w:r>
      <w:r w:rsidR="006A4D20" w:rsidRPr="006A4D20">
        <w:rPr>
          <w:rFonts w:ascii="Tahoma" w:hAnsi="Tahoma" w:cs="Tahoma"/>
          <w:color w:val="3D3935"/>
          <w:sz w:val="20"/>
          <w:szCs w:val="20"/>
        </w:rPr>
        <w:t xml:space="preserve"> one-page summary in the format of a journal abstract, i.e. describing ‘Background’, ‘Aims of the study’, ‘Design of the study’, ‘Key findings’ and ‘Clinical implications’.</w:t>
      </w:r>
    </w:p>
    <w:p w:rsidR="006A4D20" w:rsidRPr="006A4D20" w:rsidRDefault="006A4D20" w:rsidP="006A4D20">
      <w:pPr>
        <w:spacing w:after="0" w:line="240" w:lineRule="auto"/>
        <w:jc w:val="both"/>
        <w:rPr>
          <w:rFonts w:ascii="Tahoma" w:hAnsi="Tahoma" w:cs="Tahoma"/>
          <w:color w:val="3D3935"/>
          <w:sz w:val="20"/>
          <w:szCs w:val="20"/>
        </w:rPr>
      </w:pPr>
    </w:p>
    <w:p w:rsidR="00923D73" w:rsidRPr="006A4D20" w:rsidRDefault="0008286E" w:rsidP="006A4D20">
      <w:pPr>
        <w:pStyle w:val="ListParagraph"/>
        <w:numPr>
          <w:ilvl w:val="0"/>
          <w:numId w:val="6"/>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one to one with an </w:t>
      </w:r>
      <w:r w:rsidR="0003793D" w:rsidRPr="006A4D20">
        <w:rPr>
          <w:rFonts w:ascii="Tahoma" w:hAnsi="Tahoma" w:cs="Tahoma"/>
          <w:color w:val="3D3935"/>
          <w:sz w:val="20"/>
          <w:szCs w:val="20"/>
        </w:rPr>
        <w:t xml:space="preserve">Clinical Consultant who is looking more at the personal resources an applicant would </w:t>
      </w:r>
      <w:r w:rsidR="0034294F" w:rsidRPr="006A4D20">
        <w:rPr>
          <w:rFonts w:ascii="Tahoma" w:hAnsi="Tahoma" w:cs="Tahoma"/>
          <w:color w:val="3D3935"/>
          <w:sz w:val="20"/>
          <w:szCs w:val="20"/>
        </w:rPr>
        <w:t xml:space="preserve">bring to </w:t>
      </w:r>
      <w:r w:rsidR="0003793D" w:rsidRPr="006A4D20">
        <w:rPr>
          <w:rFonts w:ascii="Tahoma" w:hAnsi="Tahoma" w:cs="Tahoma"/>
          <w:color w:val="3D3935"/>
          <w:sz w:val="20"/>
          <w:szCs w:val="20"/>
        </w:rPr>
        <w:t>the training. Clinical Consultants are senior analysts or therapists who have some particular knowledge of the work and role of child psychotherapists, either through supervising trainees or acting as analyst/therapist to others, or as senior colleagues who have an understanding of the NHS. Clinical Consultants conduct a discursive interview, having in mind the ‘person specification’, the applicant’s application form and the TSSG member’s report on their meeting with the appl</w:t>
      </w:r>
      <w:r w:rsidR="00923D73" w:rsidRPr="006A4D20">
        <w:rPr>
          <w:rFonts w:ascii="Tahoma" w:hAnsi="Tahoma" w:cs="Tahoma"/>
          <w:color w:val="3D3935"/>
          <w:sz w:val="20"/>
          <w:szCs w:val="20"/>
        </w:rPr>
        <w:t xml:space="preserve">icant. The Clinical Consultant </w:t>
      </w:r>
      <w:r w:rsidR="0003793D" w:rsidRPr="006A4D20">
        <w:rPr>
          <w:rFonts w:ascii="Tahoma" w:hAnsi="Tahoma" w:cs="Tahoma"/>
          <w:color w:val="3D3935"/>
          <w:sz w:val="20"/>
          <w:szCs w:val="20"/>
        </w:rPr>
        <w:t xml:space="preserve">conducts the interview in a way designed to help them to understand the less consciously presented aspects of the applicant’s personality. The Clinical Consultant then writes a report on the interview, holding in mind the person specification.  </w:t>
      </w:r>
    </w:p>
    <w:p w:rsidR="00520CD5" w:rsidRDefault="00520CD5" w:rsidP="00923D73">
      <w:pPr>
        <w:spacing w:after="0" w:line="240" w:lineRule="auto"/>
        <w:jc w:val="right"/>
        <w:rPr>
          <w:rFonts w:ascii="Tahoma" w:hAnsi="Tahoma" w:cs="Tahoma"/>
          <w:color w:val="BA0C2F"/>
          <w:sz w:val="18"/>
          <w:szCs w:val="18"/>
        </w:rPr>
      </w:pPr>
    </w:p>
    <w:p w:rsidR="0003793D" w:rsidRPr="00923D73" w:rsidRDefault="00923D73" w:rsidP="00923D73">
      <w:pPr>
        <w:spacing w:after="0" w:line="240" w:lineRule="auto"/>
        <w:jc w:val="right"/>
        <w:rPr>
          <w:rFonts w:ascii="Tahoma" w:hAnsi="Tahoma" w:cs="Tahoma"/>
          <w:strike/>
          <w:color w:val="BA0C2F"/>
          <w:sz w:val="18"/>
          <w:szCs w:val="18"/>
        </w:rPr>
      </w:pPr>
      <w:r w:rsidRPr="00923D73">
        <w:rPr>
          <w:rFonts w:ascii="Tahoma" w:hAnsi="Tahoma" w:cs="Tahoma"/>
          <w:color w:val="BA0C2F"/>
          <w:sz w:val="18"/>
          <w:szCs w:val="18"/>
        </w:rPr>
        <w:t xml:space="preserve">NB. </w:t>
      </w:r>
      <w:r w:rsidR="0003793D" w:rsidRPr="00923D73">
        <w:rPr>
          <w:rFonts w:ascii="Tahoma" w:hAnsi="Tahoma" w:cs="Tahoma"/>
          <w:color w:val="BA0C2F"/>
          <w:sz w:val="18"/>
          <w:szCs w:val="18"/>
        </w:rPr>
        <w:t>Occasionally, applicants are asked to have a second clinical consultant interview.</w:t>
      </w:r>
    </w:p>
    <w:p w:rsidR="0003793D" w:rsidRDefault="0003793D" w:rsidP="0003793D">
      <w:pPr>
        <w:spacing w:after="0" w:line="240" w:lineRule="auto"/>
        <w:jc w:val="both"/>
        <w:rPr>
          <w:rFonts w:ascii="Tahoma" w:hAnsi="Tahoma" w:cs="Tahoma"/>
          <w:color w:val="3D3935"/>
          <w:sz w:val="20"/>
          <w:szCs w:val="20"/>
        </w:rPr>
      </w:pPr>
    </w:p>
    <w:p w:rsidR="0034294F" w:rsidRDefault="0034294F" w:rsidP="0003793D">
      <w:pPr>
        <w:spacing w:after="0" w:line="240" w:lineRule="auto"/>
        <w:jc w:val="both"/>
        <w:rPr>
          <w:rFonts w:ascii="Tahoma" w:hAnsi="Tahoma" w:cs="Tahoma"/>
          <w:color w:val="3D3935"/>
          <w:sz w:val="20"/>
          <w:szCs w:val="20"/>
        </w:rPr>
      </w:pPr>
    </w:p>
    <w:p w:rsidR="00230AF3"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decision process</w:t>
      </w:r>
    </w:p>
    <w:p w:rsidR="00230AF3" w:rsidRPr="009832F9" w:rsidRDefault="0003793D" w:rsidP="0003793D">
      <w:pPr>
        <w:spacing w:after="0" w:line="240" w:lineRule="auto"/>
        <w:jc w:val="both"/>
        <w:rPr>
          <w:rFonts w:ascii="Tahoma" w:hAnsi="Tahoma" w:cs="Tahoma"/>
          <w:color w:val="3D3935"/>
          <w:sz w:val="20"/>
          <w:szCs w:val="20"/>
        </w:rPr>
      </w:pPr>
      <w:r w:rsidRPr="009832F9">
        <w:rPr>
          <w:rFonts w:ascii="Tahoma" w:hAnsi="Tahoma" w:cs="Tahoma"/>
          <w:color w:val="3D3935"/>
          <w:sz w:val="20"/>
          <w:szCs w:val="20"/>
        </w:rPr>
        <w:t>All the interview reports are collated, alongside the application form and references, for final assessment by the TSSG who meet together to discuss each candidate’s suitability and readiness for training</w:t>
      </w:r>
      <w:r w:rsidR="00230AF3" w:rsidRPr="009832F9">
        <w:t xml:space="preserve"> </w:t>
      </w:r>
      <w:r w:rsidR="00230AF3" w:rsidRPr="009832F9">
        <w:rPr>
          <w:rFonts w:ascii="Tahoma" w:hAnsi="Tahoma" w:cs="Tahoma"/>
          <w:color w:val="3D3935"/>
          <w:sz w:val="20"/>
          <w:szCs w:val="20"/>
        </w:rPr>
        <w:t xml:space="preserve">holding in mind the person specification.  </w:t>
      </w:r>
    </w:p>
    <w:p w:rsidR="00230AF3" w:rsidRPr="009832F9" w:rsidRDefault="00230AF3" w:rsidP="0003793D">
      <w:pPr>
        <w:spacing w:after="0" w:line="240" w:lineRule="auto"/>
        <w:jc w:val="both"/>
        <w:rPr>
          <w:rFonts w:ascii="Tahoma" w:hAnsi="Tahoma" w:cs="Tahoma"/>
          <w:color w:val="3D3935"/>
          <w:sz w:val="20"/>
          <w:szCs w:val="20"/>
        </w:rPr>
      </w:pPr>
    </w:p>
    <w:p w:rsidR="0003793D" w:rsidRDefault="0003793D" w:rsidP="008C45E6">
      <w:pPr>
        <w:spacing w:after="0" w:line="240" w:lineRule="auto"/>
        <w:jc w:val="both"/>
        <w:rPr>
          <w:rFonts w:ascii="Tahoma" w:hAnsi="Tahoma" w:cs="Tahoma"/>
          <w:color w:val="3D3935"/>
          <w:sz w:val="20"/>
          <w:szCs w:val="20"/>
        </w:rPr>
      </w:pPr>
      <w:r w:rsidRPr="009832F9">
        <w:rPr>
          <w:rFonts w:ascii="Tahoma" w:hAnsi="Tahoma" w:cs="Tahoma"/>
          <w:color w:val="3D3935"/>
          <w:sz w:val="20"/>
          <w:szCs w:val="20"/>
        </w:rPr>
        <w:t>The decision of the TSSG is final and the only consideration is that the individual meets, or is likely to meet the requirements of the programme.</w:t>
      </w:r>
    </w:p>
    <w:p w:rsidR="0003793D" w:rsidRDefault="0003793D" w:rsidP="008C45E6">
      <w:pPr>
        <w:spacing w:after="0" w:line="240" w:lineRule="auto"/>
        <w:jc w:val="both"/>
        <w:rPr>
          <w:rFonts w:ascii="Tahoma" w:hAnsi="Tahoma" w:cs="Tahoma"/>
          <w:color w:val="3D3935"/>
          <w:sz w:val="20"/>
          <w:szCs w:val="20"/>
        </w:rPr>
      </w:pPr>
    </w:p>
    <w:p w:rsidR="00230AF3" w:rsidRDefault="00230AF3" w:rsidP="008C45E6">
      <w:pPr>
        <w:spacing w:after="0" w:line="240" w:lineRule="auto"/>
        <w:jc w:val="both"/>
        <w:rPr>
          <w:rFonts w:ascii="Tahoma" w:hAnsi="Tahoma" w:cs="Tahoma"/>
          <w:color w:val="3D3935"/>
          <w:sz w:val="20"/>
          <w:szCs w:val="20"/>
        </w:rPr>
      </w:pPr>
      <w:r>
        <w:rPr>
          <w:rFonts w:ascii="Tahoma" w:hAnsi="Tahoma" w:cs="Tahoma"/>
          <w:color w:val="3D3935"/>
          <w:sz w:val="20"/>
          <w:szCs w:val="20"/>
        </w:rPr>
        <w:t>A</w:t>
      </w:r>
      <w:r w:rsidR="0003793D">
        <w:rPr>
          <w:rFonts w:ascii="Tahoma" w:hAnsi="Tahoma" w:cs="Tahoma"/>
          <w:color w:val="3D3935"/>
          <w:sz w:val="20"/>
          <w:szCs w:val="20"/>
        </w:rPr>
        <w:t xml:space="preserve">pplicants will be </w:t>
      </w:r>
      <w:r>
        <w:rPr>
          <w:rFonts w:ascii="Tahoma" w:hAnsi="Tahoma" w:cs="Tahoma"/>
          <w:color w:val="3D3935"/>
          <w:sz w:val="20"/>
          <w:szCs w:val="20"/>
        </w:rPr>
        <w:t>informed as soon as possible. Unsuccessful applicants can request feedback by phone or in person.</w:t>
      </w:r>
    </w:p>
    <w:p w:rsidR="00230AF3" w:rsidRDefault="00230AF3" w:rsidP="008C45E6">
      <w:pPr>
        <w:spacing w:after="0" w:line="240" w:lineRule="auto"/>
        <w:jc w:val="both"/>
        <w:rPr>
          <w:rFonts w:ascii="Tahoma" w:hAnsi="Tahoma" w:cs="Tahoma"/>
          <w:color w:val="3D3935"/>
          <w:sz w:val="20"/>
          <w:szCs w:val="20"/>
        </w:rPr>
      </w:pPr>
    </w:p>
    <w:p w:rsidR="00230AF3" w:rsidRPr="009832F9" w:rsidRDefault="009832F9" w:rsidP="008C45E6">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orientation meeting</w:t>
      </w:r>
    </w:p>
    <w:p w:rsidR="0003793D" w:rsidRPr="00230AF3" w:rsidRDefault="00230AF3" w:rsidP="008C45E6">
      <w:pPr>
        <w:spacing w:after="0" w:line="240" w:lineRule="auto"/>
        <w:jc w:val="both"/>
        <w:rPr>
          <w:rFonts w:ascii="Tahoma" w:hAnsi="Tahoma" w:cs="Tahoma"/>
          <w:b/>
          <w:color w:val="3D3935"/>
          <w:sz w:val="20"/>
          <w:szCs w:val="20"/>
        </w:rPr>
      </w:pPr>
      <w:r w:rsidRPr="009832F9">
        <w:rPr>
          <w:rFonts w:ascii="Tahoma" w:hAnsi="Tahoma" w:cs="Tahoma"/>
          <w:color w:val="3D3935"/>
          <w:sz w:val="20"/>
          <w:szCs w:val="20"/>
        </w:rPr>
        <w:t>There</w:t>
      </w:r>
      <w:r w:rsidR="0003793D" w:rsidRPr="009832F9">
        <w:rPr>
          <w:rFonts w:ascii="Tahoma" w:hAnsi="Tahoma" w:cs="Tahoma"/>
          <w:color w:val="3D3935"/>
          <w:sz w:val="20"/>
          <w:szCs w:val="20"/>
        </w:rPr>
        <w:t xml:space="preserve"> will be an ‘Orientation Meeting’ for those who have been accepted onto the training to brief candidates on the NHS selection</w:t>
      </w:r>
      <w:r w:rsidR="006C7C88">
        <w:rPr>
          <w:rFonts w:ascii="Tahoma" w:hAnsi="Tahoma" w:cs="Tahoma"/>
          <w:color w:val="3D3935"/>
          <w:sz w:val="20"/>
          <w:szCs w:val="20"/>
        </w:rPr>
        <w:t xml:space="preserve"> process, </w:t>
      </w:r>
      <w:r w:rsidR="006C7C88" w:rsidRPr="006C7C88">
        <w:rPr>
          <w:rFonts w:ascii="Tahoma" w:hAnsi="Tahoma" w:cs="Tahoma"/>
          <w:color w:val="3D3935"/>
          <w:sz w:val="20"/>
          <w:szCs w:val="20"/>
        </w:rPr>
        <w:t xml:space="preserve">closely followed by clinical placement visits over a 3 week period </w:t>
      </w:r>
      <w:r w:rsidR="006C7C88">
        <w:rPr>
          <w:rFonts w:ascii="Tahoma" w:hAnsi="Tahoma" w:cs="Tahoma"/>
          <w:color w:val="3D3935"/>
          <w:sz w:val="20"/>
          <w:szCs w:val="20"/>
        </w:rPr>
        <w:t xml:space="preserve">before the NHS </w:t>
      </w:r>
      <w:r w:rsidR="006C7C88" w:rsidRPr="006C7C88">
        <w:rPr>
          <w:rFonts w:ascii="Tahoma" w:hAnsi="Tahoma" w:cs="Tahoma"/>
          <w:color w:val="3D3935"/>
          <w:sz w:val="20"/>
          <w:szCs w:val="20"/>
        </w:rPr>
        <w:t>panel interview</w:t>
      </w:r>
      <w:r w:rsidR="006C7C88">
        <w:rPr>
          <w:rFonts w:ascii="Tahoma" w:hAnsi="Tahoma" w:cs="Tahoma"/>
          <w:color w:val="3D3935"/>
          <w:sz w:val="20"/>
          <w:szCs w:val="20"/>
        </w:rPr>
        <w:t>.</w:t>
      </w:r>
    </w:p>
    <w:p w:rsidR="009832F9" w:rsidRDefault="009832F9" w:rsidP="008C45E6">
      <w:pPr>
        <w:spacing w:after="0" w:line="240" w:lineRule="auto"/>
        <w:jc w:val="both"/>
        <w:rPr>
          <w:rFonts w:ascii="Tahoma" w:hAnsi="Tahoma" w:cs="Tahoma"/>
          <w:b/>
          <w:color w:val="3D3935"/>
          <w:sz w:val="20"/>
          <w:szCs w:val="20"/>
        </w:rPr>
      </w:pPr>
    </w:p>
    <w:p w:rsidR="009832F9" w:rsidRPr="009832F9" w:rsidRDefault="00230AF3" w:rsidP="008C45E6">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 xml:space="preserve">NHS </w:t>
      </w:r>
      <w:r w:rsidR="009832F9" w:rsidRPr="009832F9">
        <w:rPr>
          <w:rFonts w:ascii="Tahoma" w:hAnsi="Tahoma" w:cs="Tahoma"/>
          <w:b/>
          <w:color w:val="BA0C2F"/>
          <w:sz w:val="20"/>
          <w:szCs w:val="20"/>
        </w:rPr>
        <w:t>panel interview</w:t>
      </w:r>
    </w:p>
    <w:p w:rsidR="000B67E4" w:rsidRDefault="009832F9" w:rsidP="000B67E4">
      <w:pPr>
        <w:spacing w:after="0" w:line="240" w:lineRule="auto"/>
        <w:jc w:val="both"/>
        <w:rPr>
          <w:rFonts w:ascii="Tahoma" w:hAnsi="Tahoma" w:cs="Tahoma"/>
          <w:color w:val="3D3935"/>
          <w:sz w:val="20"/>
          <w:szCs w:val="20"/>
        </w:rPr>
      </w:pPr>
      <w:bookmarkStart w:id="0" w:name="_GoBack"/>
      <w:bookmarkEnd w:id="0"/>
      <w:r w:rsidRPr="00A13FF4">
        <w:rPr>
          <w:rFonts w:ascii="Tahoma" w:hAnsi="Tahoma" w:cs="Tahoma"/>
          <w:color w:val="3D3935"/>
          <w:sz w:val="20"/>
          <w:szCs w:val="20"/>
        </w:rPr>
        <w:t>Please note that being offered a place o</w:t>
      </w:r>
      <w:r w:rsidR="00C07CB2" w:rsidRPr="00A13FF4">
        <w:rPr>
          <w:rFonts w:ascii="Tahoma" w:hAnsi="Tahoma" w:cs="Tahoma"/>
          <w:color w:val="3D3935"/>
          <w:sz w:val="20"/>
          <w:szCs w:val="20"/>
        </w:rPr>
        <w:t>n the training does not guarantee</w:t>
      </w:r>
      <w:r w:rsidRPr="00A13FF4">
        <w:rPr>
          <w:rFonts w:ascii="Tahoma" w:hAnsi="Tahoma" w:cs="Tahoma"/>
          <w:color w:val="3D3935"/>
          <w:sz w:val="20"/>
          <w:szCs w:val="20"/>
        </w:rPr>
        <w:t xml:space="preserve"> that you will be able to train as</w:t>
      </w:r>
      <w:r w:rsidR="00615E7D" w:rsidRPr="00A13FF4">
        <w:rPr>
          <w:rFonts w:ascii="Tahoma" w:hAnsi="Tahoma" w:cs="Tahoma"/>
          <w:color w:val="3D3935"/>
          <w:sz w:val="20"/>
          <w:szCs w:val="20"/>
        </w:rPr>
        <w:t>, apart from those who are Tier 4 students or are able to self fund,</w:t>
      </w:r>
      <w:r w:rsidR="00615E7D">
        <w:rPr>
          <w:rFonts w:ascii="Tahoma" w:hAnsi="Tahoma" w:cs="Tahoma"/>
          <w:color w:val="3D3935"/>
          <w:sz w:val="20"/>
          <w:szCs w:val="20"/>
        </w:rPr>
        <w:t xml:space="preserve"> </w:t>
      </w:r>
      <w:r w:rsidRPr="009832F9">
        <w:rPr>
          <w:rFonts w:ascii="Tahoma" w:hAnsi="Tahoma" w:cs="Tahoma"/>
          <w:color w:val="3D3935"/>
          <w:sz w:val="20"/>
          <w:szCs w:val="20"/>
        </w:rPr>
        <w:t xml:space="preserve">you will also </w:t>
      </w:r>
      <w:r w:rsidR="00C07CB2" w:rsidRPr="00C07CB2">
        <w:rPr>
          <w:rFonts w:ascii="Tahoma" w:hAnsi="Tahoma" w:cs="Tahoma"/>
          <w:color w:val="3D3935"/>
          <w:sz w:val="20"/>
          <w:szCs w:val="20"/>
        </w:rPr>
        <w:t>need to be successful</w:t>
      </w:r>
      <w:r w:rsidR="00C07CB2">
        <w:rPr>
          <w:rFonts w:ascii="Tahoma" w:hAnsi="Tahoma" w:cs="Tahoma"/>
          <w:color w:val="3D3935"/>
          <w:sz w:val="20"/>
          <w:szCs w:val="20"/>
        </w:rPr>
        <w:t xml:space="preserve"> </w:t>
      </w:r>
      <w:r w:rsidR="000B67E4">
        <w:rPr>
          <w:rFonts w:ascii="Tahoma" w:hAnsi="Tahoma" w:cs="Tahoma"/>
          <w:color w:val="3D3935"/>
          <w:sz w:val="20"/>
          <w:szCs w:val="20"/>
        </w:rPr>
        <w:t xml:space="preserve">in </w:t>
      </w:r>
      <w:r w:rsidR="00C07CB2">
        <w:rPr>
          <w:rFonts w:ascii="Tahoma" w:hAnsi="Tahoma" w:cs="Tahoma"/>
          <w:color w:val="3D3935"/>
          <w:sz w:val="20"/>
          <w:szCs w:val="20"/>
        </w:rPr>
        <w:t>obtain</w:t>
      </w:r>
      <w:r w:rsidR="000B67E4">
        <w:rPr>
          <w:rFonts w:ascii="Tahoma" w:hAnsi="Tahoma" w:cs="Tahoma"/>
          <w:color w:val="3D3935"/>
          <w:sz w:val="20"/>
          <w:szCs w:val="20"/>
        </w:rPr>
        <w:t xml:space="preserve">ing one of the highly competitive </w:t>
      </w:r>
      <w:r w:rsidR="008C45E6">
        <w:rPr>
          <w:rFonts w:ascii="Tahoma" w:hAnsi="Tahoma" w:cs="Tahoma"/>
          <w:color w:val="3D3935"/>
          <w:sz w:val="20"/>
          <w:szCs w:val="20"/>
        </w:rPr>
        <w:t>NHS f</w:t>
      </w:r>
      <w:r w:rsidRPr="009832F9">
        <w:rPr>
          <w:rFonts w:ascii="Tahoma" w:hAnsi="Tahoma" w:cs="Tahoma"/>
          <w:color w:val="3D3935"/>
          <w:sz w:val="20"/>
          <w:szCs w:val="20"/>
        </w:rPr>
        <w:t>unded placement</w:t>
      </w:r>
      <w:r w:rsidR="000B67E4">
        <w:rPr>
          <w:rFonts w:ascii="Tahoma" w:hAnsi="Tahoma" w:cs="Tahoma"/>
          <w:color w:val="3D3935"/>
          <w:sz w:val="20"/>
          <w:szCs w:val="20"/>
        </w:rPr>
        <w:t>s</w:t>
      </w:r>
      <w:r w:rsidRPr="009832F9">
        <w:rPr>
          <w:rFonts w:ascii="Tahoma" w:hAnsi="Tahoma" w:cs="Tahoma"/>
          <w:color w:val="3D3935"/>
          <w:sz w:val="20"/>
          <w:szCs w:val="20"/>
        </w:rPr>
        <w:t xml:space="preserve">. </w:t>
      </w:r>
      <w:r w:rsidR="000B67E4">
        <w:rPr>
          <w:rFonts w:ascii="Tahoma" w:hAnsi="Tahoma" w:cs="Tahoma"/>
          <w:color w:val="3D3935"/>
          <w:sz w:val="20"/>
          <w:szCs w:val="20"/>
        </w:rPr>
        <w:t>Interviews for the posts happen in late May.</w:t>
      </w:r>
    </w:p>
    <w:p w:rsidR="000B67E4" w:rsidRDefault="000B67E4" w:rsidP="000B67E4">
      <w:pPr>
        <w:spacing w:after="0" w:line="240" w:lineRule="auto"/>
        <w:jc w:val="both"/>
        <w:rPr>
          <w:rFonts w:ascii="Tahoma" w:hAnsi="Tahoma" w:cs="Tahoma"/>
          <w:color w:val="3D3935"/>
          <w:sz w:val="20"/>
          <w:szCs w:val="20"/>
        </w:rPr>
      </w:pPr>
    </w:p>
    <w:p w:rsidR="000B67E4" w:rsidRPr="000B67E4" w:rsidRDefault="000B67E4" w:rsidP="000B67E4">
      <w:pPr>
        <w:spacing w:after="0" w:line="240" w:lineRule="auto"/>
        <w:jc w:val="both"/>
        <w:rPr>
          <w:rFonts w:ascii="Tahoma" w:hAnsi="Tahoma" w:cs="Tahoma"/>
          <w:b/>
          <w:color w:val="BA0C2F"/>
          <w:sz w:val="20"/>
          <w:szCs w:val="20"/>
        </w:rPr>
      </w:pPr>
      <w:r w:rsidRPr="000B67E4">
        <w:rPr>
          <w:rFonts w:ascii="Tahoma" w:hAnsi="Tahoma" w:cs="Tahoma"/>
          <w:b/>
          <w:color w:val="BA0C2F"/>
          <w:sz w:val="20"/>
          <w:szCs w:val="20"/>
        </w:rPr>
        <w:t>Self Funding Option</w:t>
      </w:r>
    </w:p>
    <w:p w:rsidR="000B67E4" w:rsidRDefault="000B67E4" w:rsidP="000B67E4">
      <w:pPr>
        <w:spacing w:after="0" w:line="240" w:lineRule="auto"/>
        <w:jc w:val="both"/>
        <w:rPr>
          <w:rFonts w:ascii="Tahoma" w:hAnsi="Tahoma" w:cs="Tahoma"/>
          <w:color w:val="3D3935"/>
          <w:sz w:val="20"/>
          <w:szCs w:val="20"/>
        </w:rPr>
      </w:pPr>
      <w:r>
        <w:rPr>
          <w:rFonts w:ascii="Tahoma" w:hAnsi="Tahoma" w:cs="Tahoma"/>
          <w:color w:val="3D3935"/>
          <w:sz w:val="20"/>
          <w:szCs w:val="20"/>
        </w:rPr>
        <w:t xml:space="preserve">For trainees who are able to consider a self funding option you would need to cover the costs of the training whilst in an honorary training post (either in the NHS or in the voluntary sector).  In 2020/21 </w:t>
      </w:r>
      <w:r w:rsidRPr="000B67E4">
        <w:rPr>
          <w:rFonts w:ascii="Tahoma" w:hAnsi="Tahoma" w:cs="Tahoma"/>
          <w:color w:val="3D3935"/>
          <w:sz w:val="20"/>
          <w:szCs w:val="20"/>
        </w:rPr>
        <w:t>IPCAPA at the bpf is delighted to be able to announce a programme of financial assistance for trainees from the Evelyn Phipps Memorial Fund. The fund is named for Evelyn Phipps (1955-2018), who graduated from the child and adolescent psychotherapy training at the Anna Freud Centre in Hampstead, and worked for many years at the Centre, in the NHS, and in private practice in London and Norwich. She was known for her work with troubled children and young people.</w:t>
      </w:r>
    </w:p>
    <w:p w:rsidR="000B67E4" w:rsidRPr="000B67E4" w:rsidRDefault="000B67E4" w:rsidP="000B67E4">
      <w:pPr>
        <w:spacing w:after="0" w:line="240" w:lineRule="auto"/>
        <w:jc w:val="both"/>
        <w:rPr>
          <w:rFonts w:ascii="Tahoma" w:hAnsi="Tahoma" w:cs="Tahoma"/>
          <w:color w:val="3D3935"/>
          <w:sz w:val="20"/>
          <w:szCs w:val="20"/>
        </w:rPr>
      </w:pPr>
    </w:p>
    <w:p w:rsidR="000B67E4" w:rsidRDefault="000B67E4" w:rsidP="008C45E6">
      <w:pPr>
        <w:spacing w:after="0" w:line="240" w:lineRule="auto"/>
        <w:jc w:val="both"/>
        <w:rPr>
          <w:rFonts w:ascii="Tahoma" w:hAnsi="Tahoma" w:cs="Tahoma"/>
          <w:color w:val="3D3935"/>
          <w:sz w:val="20"/>
          <w:szCs w:val="20"/>
        </w:rPr>
      </w:pPr>
      <w:r w:rsidRPr="000B67E4">
        <w:rPr>
          <w:rFonts w:ascii="Tahoma" w:hAnsi="Tahoma" w:cs="Tahoma"/>
          <w:color w:val="3D3935"/>
          <w:sz w:val="20"/>
          <w:szCs w:val="20"/>
        </w:rPr>
        <w:t>The fund intends to help those trainees at the start of their training on the Doctorate in Independent Child and Adolescent Psychotherapy who are not in receipt of an official source of funding for their training and are “self-funding”. The bursary will cover the four years of the training and provide up to £15,000 per annum.</w:t>
      </w:r>
      <w:r w:rsidR="00BD74A0">
        <w:rPr>
          <w:rFonts w:ascii="Tahoma" w:hAnsi="Tahoma" w:cs="Tahoma"/>
          <w:color w:val="3D3935"/>
          <w:sz w:val="20"/>
          <w:szCs w:val="20"/>
        </w:rPr>
        <w:t xml:space="preserve">  For more information please see the bpf website or contact Edina Kernbaum on </w:t>
      </w:r>
      <w:hyperlink r:id="rId8" w:history="1">
        <w:r w:rsidR="00BD74A0" w:rsidRPr="00896E37">
          <w:rPr>
            <w:rStyle w:val="Hyperlink"/>
            <w:rFonts w:ascii="Tahoma" w:hAnsi="Tahoma" w:cs="Tahoma"/>
            <w:sz w:val="20"/>
            <w:szCs w:val="20"/>
          </w:rPr>
          <w:t>ipcapatraining@bpf-psychotherapy.org.uk</w:t>
        </w:r>
      </w:hyperlink>
    </w:p>
    <w:p w:rsidR="00BD74A0" w:rsidRDefault="00BD74A0" w:rsidP="008C45E6">
      <w:pPr>
        <w:spacing w:after="0" w:line="240" w:lineRule="auto"/>
        <w:jc w:val="both"/>
        <w:rPr>
          <w:rFonts w:ascii="Tahoma" w:hAnsi="Tahoma" w:cs="Tahoma"/>
          <w:color w:val="3D3935"/>
          <w:sz w:val="20"/>
          <w:szCs w:val="20"/>
        </w:rPr>
      </w:pPr>
    </w:p>
    <w:p w:rsidR="000B67E4" w:rsidRPr="009832F9" w:rsidRDefault="000B67E4" w:rsidP="008C45E6">
      <w:pPr>
        <w:spacing w:after="0" w:line="240" w:lineRule="auto"/>
        <w:jc w:val="both"/>
        <w:rPr>
          <w:rFonts w:ascii="Tahoma" w:hAnsi="Tahoma" w:cs="Tahoma"/>
          <w:color w:val="3D3935"/>
          <w:sz w:val="20"/>
          <w:szCs w:val="20"/>
        </w:rPr>
      </w:pPr>
    </w:p>
    <w:p w:rsidR="0034294F" w:rsidRPr="009832F9" w:rsidRDefault="0034294F" w:rsidP="009832F9">
      <w:pPr>
        <w:spacing w:after="0" w:line="240" w:lineRule="auto"/>
        <w:rPr>
          <w:rFonts w:ascii="Tahoma" w:hAnsi="Tahoma" w:cs="Tahoma"/>
          <w:color w:val="3D3935"/>
          <w:sz w:val="20"/>
          <w:szCs w:val="20"/>
        </w:rPr>
      </w:pPr>
    </w:p>
    <w:p w:rsidR="0034294F" w:rsidRPr="009832F9" w:rsidRDefault="0034294F" w:rsidP="009832F9">
      <w:pPr>
        <w:spacing w:after="0" w:line="240" w:lineRule="auto"/>
        <w:rPr>
          <w:rFonts w:ascii="Tahoma" w:hAnsi="Tahoma" w:cs="Tahoma"/>
          <w:color w:val="3D3935"/>
          <w:sz w:val="20"/>
          <w:szCs w:val="20"/>
        </w:rPr>
      </w:pPr>
    </w:p>
    <w:sectPr w:rsidR="0034294F" w:rsidRPr="009832F9" w:rsidSect="00D25790">
      <w:headerReference w:type="default" r:id="rId9"/>
      <w:footerReference w:type="default" r:id="rId10"/>
      <w:pgSz w:w="11907" w:h="16840" w:code="9"/>
      <w:pgMar w:top="851" w:right="851" w:bottom="851"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93" w:rsidRDefault="00D61E19">
      <w:pPr>
        <w:spacing w:after="0" w:line="240" w:lineRule="auto"/>
      </w:pPr>
      <w:r>
        <w:separator/>
      </w:r>
    </w:p>
  </w:endnote>
  <w:endnote w:type="continuationSeparator" w:id="0">
    <w:p w:rsidR="00404B93" w:rsidRDefault="00D6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0B" w:rsidRDefault="0006390B">
    <w:pPr>
      <w:pStyle w:val="Footer"/>
      <w:rPr>
        <w:rFonts w:ascii="Tahoma" w:hAnsi="Tahoma" w:cs="Tahoma"/>
        <w:color w:val="3D3935"/>
        <w:sz w:val="14"/>
        <w:szCs w:val="14"/>
        <w:lang w:eastAsia="en-GB"/>
      </w:rPr>
    </w:pPr>
  </w:p>
  <w:p w:rsidR="0006390B" w:rsidRDefault="0006390B">
    <w:pPr>
      <w:pStyle w:val="Footer"/>
    </w:pPr>
    <w:r w:rsidRPr="00642BE2">
      <w:rPr>
        <w:rFonts w:ascii="Tahoma" w:hAnsi="Tahoma" w:cs="Tahoma"/>
        <w:color w:val="3D3935"/>
        <w:sz w:val="14"/>
        <w:szCs w:val="14"/>
        <w:lang w:eastAsia="en-GB"/>
      </w:rPr>
      <w:t>registered charity number 115080</w:t>
    </w:r>
    <w:r>
      <w:rPr>
        <w:rFonts w:ascii="Tahoma" w:hAnsi="Tahoma" w:cs="Tahoma"/>
        <w:b/>
        <w:color w:val="3D3935"/>
        <w:sz w:val="16"/>
        <w:szCs w:val="16"/>
      </w:rPr>
      <w:tab/>
    </w:r>
  </w:p>
  <w:p w:rsidR="0006390B" w:rsidRDefault="0006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93" w:rsidRDefault="00D61E19">
      <w:pPr>
        <w:spacing w:after="0" w:line="240" w:lineRule="auto"/>
      </w:pPr>
      <w:r>
        <w:separator/>
      </w:r>
    </w:p>
  </w:footnote>
  <w:footnote w:type="continuationSeparator" w:id="0">
    <w:p w:rsidR="00404B93" w:rsidRDefault="00D6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5" w:rsidRDefault="00520CD5">
    <w:pPr>
      <w:pStyle w:val="Header"/>
    </w:pPr>
    <w:r>
      <w:tab/>
    </w:r>
    <w:r>
      <w:tab/>
    </w:r>
    <w:r>
      <w:rPr>
        <w:noProof/>
        <w:lang w:eastAsia="en-GB"/>
      </w:rPr>
      <w:drawing>
        <wp:anchor distT="36576" distB="36576" distL="36576" distR="36576" simplePos="0" relativeHeight="251659264" behindDoc="0" locked="0" layoutInCell="1" allowOverlap="1" wp14:anchorId="6D109EB2" wp14:editId="31A5175D">
          <wp:simplePos x="0" y="0"/>
          <wp:positionH relativeFrom="column">
            <wp:posOffset>3581400</wp:posOffset>
          </wp:positionH>
          <wp:positionV relativeFrom="paragraph">
            <wp:posOffset>100965</wp:posOffset>
          </wp:positionV>
          <wp:extent cx="3048000" cy="911860"/>
          <wp:effectExtent l="0" t="0" r="0" b="2540"/>
          <wp:wrapNone/>
          <wp:docPr id="2" name="Picture 1" descr="BPF_logo_child_ adolescent_psych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F_logo_child_ adolescent_psych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11860"/>
                  </a:xfrm>
                  <a:prstGeom prst="rect">
                    <a:avLst/>
                  </a:prstGeom>
                  <a:noFill/>
                  <a:ln>
                    <a:noFill/>
                  </a:ln>
                </pic:spPr>
              </pic:pic>
            </a:graphicData>
          </a:graphic>
        </wp:anchor>
      </w:drawing>
    </w:r>
  </w:p>
  <w:p w:rsidR="008C45E6" w:rsidRDefault="008C45E6"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Pr="008C45E6" w:rsidRDefault="00520CD5" w:rsidP="008C4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CCB"/>
    <w:multiLevelType w:val="hybridMultilevel"/>
    <w:tmpl w:val="1040C064"/>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B2456"/>
    <w:multiLevelType w:val="hybridMultilevel"/>
    <w:tmpl w:val="F8BCF996"/>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C3A2D"/>
    <w:multiLevelType w:val="hybridMultilevel"/>
    <w:tmpl w:val="18026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E24FF7"/>
    <w:multiLevelType w:val="hybridMultilevel"/>
    <w:tmpl w:val="097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D50B8"/>
    <w:multiLevelType w:val="hybridMultilevel"/>
    <w:tmpl w:val="B0F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6518B"/>
    <w:multiLevelType w:val="hybridMultilevel"/>
    <w:tmpl w:val="DD6A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3D"/>
    <w:rsid w:val="0003793D"/>
    <w:rsid w:val="0006390B"/>
    <w:rsid w:val="0008286E"/>
    <w:rsid w:val="000B67E4"/>
    <w:rsid w:val="000E458E"/>
    <w:rsid w:val="00172E1A"/>
    <w:rsid w:val="00230AF3"/>
    <w:rsid w:val="00246294"/>
    <w:rsid w:val="002F0AAA"/>
    <w:rsid w:val="0034294F"/>
    <w:rsid w:val="00356C1E"/>
    <w:rsid w:val="003D528A"/>
    <w:rsid w:val="00404B93"/>
    <w:rsid w:val="0047378F"/>
    <w:rsid w:val="00520CD5"/>
    <w:rsid w:val="00615E7D"/>
    <w:rsid w:val="006867E6"/>
    <w:rsid w:val="006A4D20"/>
    <w:rsid w:val="006C7C88"/>
    <w:rsid w:val="007657F8"/>
    <w:rsid w:val="007B793A"/>
    <w:rsid w:val="008C45E6"/>
    <w:rsid w:val="008E7089"/>
    <w:rsid w:val="00923D73"/>
    <w:rsid w:val="009832F9"/>
    <w:rsid w:val="009E1393"/>
    <w:rsid w:val="009F608A"/>
    <w:rsid w:val="00A13FF4"/>
    <w:rsid w:val="00BD74A0"/>
    <w:rsid w:val="00C07CB2"/>
    <w:rsid w:val="00CD16F6"/>
    <w:rsid w:val="00D250E8"/>
    <w:rsid w:val="00D61E19"/>
    <w:rsid w:val="00D91C98"/>
    <w:rsid w:val="00F62C5F"/>
    <w:rsid w:val="00F7123B"/>
    <w:rsid w:val="00F90A6F"/>
    <w:rsid w:val="00FB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 w:type="character" w:styleId="Hyperlink">
    <w:name w:val="Hyperlink"/>
    <w:basedOn w:val="DefaultParagraphFont"/>
    <w:uiPriority w:val="99"/>
    <w:unhideWhenUsed/>
    <w:rsid w:val="00BD7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 w:type="character" w:styleId="Hyperlink">
    <w:name w:val="Hyperlink"/>
    <w:basedOn w:val="DefaultParagraphFont"/>
    <w:uiPriority w:val="99"/>
    <w:unhideWhenUsed/>
    <w:rsid w:val="00BD7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apatraining@bpf-psychotherap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IPCAPA Training</cp:lastModifiedBy>
  <cp:revision>3</cp:revision>
  <dcterms:created xsi:type="dcterms:W3CDTF">2019-11-11T15:32:00Z</dcterms:created>
  <dcterms:modified xsi:type="dcterms:W3CDTF">2019-11-13T11:47:00Z</dcterms:modified>
</cp:coreProperties>
</file>